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Pr="008B64A2" w:rsidRDefault="003542A2" w:rsidP="00C93755">
      <w:pPr>
        <w:autoSpaceDE w:val="0"/>
        <w:autoSpaceDN w:val="0"/>
        <w:adjustRightInd w:val="0"/>
        <w:snapToGrid w:val="0"/>
        <w:spacing w:line="560" w:lineRule="exact"/>
        <w:ind w:right="-51"/>
        <w:rPr>
          <w:rFonts w:ascii="楷体_GB2312" w:eastAsia="楷体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913C89">
        <w:rPr>
          <w:rFonts w:ascii="宋体" w:hAnsi="宋体" w:hint="eastAsia"/>
          <w:sz w:val="28"/>
          <w:szCs w:val="28"/>
        </w:rPr>
        <w:t>2</w:t>
      </w:r>
      <w:r w:rsidRPr="00DB3AC9">
        <w:rPr>
          <w:rFonts w:ascii="宋体" w:hAnsi="宋体" w:hint="eastAsia"/>
          <w:sz w:val="28"/>
          <w:szCs w:val="28"/>
        </w:rPr>
        <w:t>-</w:t>
      </w:r>
      <w:r w:rsidR="00D759B8">
        <w:rPr>
          <w:rFonts w:ascii="宋体" w:hAnsi="宋体" w:hint="eastAsia"/>
          <w:sz w:val="28"/>
          <w:szCs w:val="28"/>
        </w:rPr>
        <w:t>20</w:t>
      </w:r>
    </w:p>
    <w:p w:rsidR="003542A2" w:rsidRDefault="003542A2" w:rsidP="00D11BD5">
      <w:pPr>
        <w:snapToGrid w:val="0"/>
        <w:spacing w:line="540" w:lineRule="exact"/>
        <w:jc w:val="center"/>
        <w:rPr>
          <w:rFonts w:ascii="黑体" w:eastAsia="黑体"/>
          <w:sz w:val="36"/>
          <w:szCs w:val="44"/>
        </w:rPr>
      </w:pPr>
    </w:p>
    <w:p w:rsidR="00FE514D" w:rsidRDefault="003542A2" w:rsidP="00D11BD5">
      <w:pPr>
        <w:snapToGrid w:val="0"/>
        <w:spacing w:line="540" w:lineRule="exact"/>
        <w:jc w:val="center"/>
        <w:rPr>
          <w:rFonts w:ascii="黑体" w:eastAsia="黑体"/>
          <w:sz w:val="36"/>
          <w:szCs w:val="44"/>
        </w:rPr>
      </w:pPr>
      <w:r>
        <w:rPr>
          <w:rFonts w:ascii="黑体" w:eastAsia="黑体" w:hint="eastAsia"/>
          <w:sz w:val="36"/>
          <w:szCs w:val="44"/>
        </w:rPr>
        <w:t>广东甘化科工股份有限公司</w:t>
      </w:r>
    </w:p>
    <w:p w:rsidR="00226CCE" w:rsidRDefault="00D759B8" w:rsidP="00D11BD5">
      <w:pPr>
        <w:pStyle w:val="Default"/>
        <w:spacing w:line="540" w:lineRule="exact"/>
        <w:jc w:val="center"/>
        <w:rPr>
          <w:rFonts w:ascii="黑体" w:eastAsia="黑体"/>
          <w:sz w:val="36"/>
          <w:szCs w:val="44"/>
        </w:rPr>
      </w:pPr>
      <w:r w:rsidRPr="00810BE2">
        <w:rPr>
          <w:rFonts w:ascii="黑体" w:eastAsia="黑体" w:hint="eastAsia"/>
          <w:sz w:val="36"/>
          <w:szCs w:val="44"/>
        </w:rPr>
        <w:t>关于回购注销公司</w:t>
      </w:r>
      <w:r w:rsidRPr="00810BE2">
        <w:rPr>
          <w:rFonts w:ascii="黑体" w:eastAsia="黑体"/>
          <w:sz w:val="36"/>
          <w:szCs w:val="44"/>
        </w:rPr>
        <w:t>202</w:t>
      </w:r>
      <w:r w:rsidRPr="00810BE2">
        <w:rPr>
          <w:rFonts w:ascii="黑体" w:eastAsia="黑体" w:hint="eastAsia"/>
          <w:sz w:val="36"/>
          <w:szCs w:val="44"/>
        </w:rPr>
        <w:t>1年限制性股票</w:t>
      </w:r>
    </w:p>
    <w:p w:rsidR="000947D1" w:rsidRDefault="00D759B8" w:rsidP="00D11BD5">
      <w:pPr>
        <w:pStyle w:val="Default"/>
        <w:spacing w:line="540" w:lineRule="exact"/>
        <w:jc w:val="center"/>
        <w:rPr>
          <w:rFonts w:ascii="黑体" w:eastAsia="黑体"/>
          <w:sz w:val="36"/>
          <w:szCs w:val="44"/>
        </w:rPr>
      </w:pPr>
      <w:r w:rsidRPr="00810BE2">
        <w:rPr>
          <w:rFonts w:ascii="黑体" w:eastAsia="黑体" w:hint="eastAsia"/>
          <w:sz w:val="36"/>
          <w:szCs w:val="44"/>
        </w:rPr>
        <w:t>激励计划部分首次授予限制性股票的</w:t>
      </w:r>
      <w:r w:rsidR="00FE514D" w:rsidRPr="00FE514D">
        <w:rPr>
          <w:rFonts w:ascii="黑体" w:eastAsia="黑体" w:hint="eastAsia"/>
          <w:sz w:val="36"/>
          <w:szCs w:val="44"/>
        </w:rPr>
        <w:t>公告</w:t>
      </w:r>
    </w:p>
    <w:p w:rsidR="00FE514D" w:rsidRPr="00FE514D" w:rsidRDefault="00FE514D" w:rsidP="00D11BD5">
      <w:pPr>
        <w:snapToGrid w:val="0"/>
        <w:spacing w:line="540" w:lineRule="exact"/>
        <w:jc w:val="center"/>
        <w:rPr>
          <w:rFonts w:ascii="黑体" w:eastAsia="黑体"/>
          <w:sz w:val="36"/>
          <w:szCs w:val="44"/>
        </w:rPr>
      </w:pPr>
    </w:p>
    <w:p w:rsidR="000947D1" w:rsidRDefault="000947D1" w:rsidP="00D11BD5">
      <w:pPr>
        <w:pStyle w:val="a3"/>
        <w:snapToGrid w:val="0"/>
        <w:spacing w:line="54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3438C1" w:rsidRDefault="003438C1" w:rsidP="00D11BD5">
      <w:pPr>
        <w:pStyle w:val="a3"/>
        <w:snapToGrid w:val="0"/>
        <w:spacing w:line="540" w:lineRule="exact"/>
        <w:ind w:firstLine="560"/>
        <w:rPr>
          <w:rFonts w:ascii="宋体" w:eastAsia="宋体"/>
          <w:sz w:val="28"/>
          <w:szCs w:val="32"/>
        </w:rPr>
      </w:pPr>
    </w:p>
    <w:p w:rsidR="000947D1" w:rsidRPr="00112676" w:rsidRDefault="003438C1" w:rsidP="00D11BD5">
      <w:pPr>
        <w:snapToGrid w:val="0"/>
        <w:spacing w:line="540" w:lineRule="exact"/>
        <w:ind w:firstLineChars="200" w:firstLine="560"/>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sidR="00913C89">
        <w:rPr>
          <w:rFonts w:ascii="仿宋" w:eastAsia="仿宋" w:hAnsi="仿宋" w:hint="eastAsia"/>
          <w:bCs/>
          <w:sz w:val="28"/>
        </w:rPr>
        <w:t>2</w:t>
      </w:r>
      <w:r w:rsidRPr="003438C1">
        <w:rPr>
          <w:rFonts w:ascii="仿宋" w:eastAsia="仿宋" w:hAnsi="仿宋"/>
          <w:bCs/>
          <w:sz w:val="28"/>
        </w:rPr>
        <w:t>年</w:t>
      </w:r>
      <w:r w:rsidR="008B74F7">
        <w:rPr>
          <w:rFonts w:ascii="仿宋" w:eastAsia="仿宋" w:hAnsi="仿宋" w:hint="eastAsia"/>
          <w:bCs/>
          <w:sz w:val="28"/>
        </w:rPr>
        <w:t>5</w:t>
      </w:r>
      <w:r w:rsidRPr="003438C1">
        <w:rPr>
          <w:rFonts w:ascii="仿宋" w:eastAsia="仿宋" w:hAnsi="仿宋"/>
          <w:bCs/>
          <w:sz w:val="28"/>
        </w:rPr>
        <w:t>月</w:t>
      </w:r>
      <w:r w:rsidR="008B74F7">
        <w:rPr>
          <w:rFonts w:ascii="仿宋" w:eastAsia="仿宋" w:hAnsi="仿宋" w:hint="eastAsia"/>
          <w:bCs/>
          <w:sz w:val="28"/>
        </w:rPr>
        <w:t>20</w:t>
      </w:r>
      <w:r w:rsidRPr="003438C1">
        <w:rPr>
          <w:rFonts w:ascii="仿宋" w:eastAsia="仿宋" w:hAnsi="仿宋"/>
          <w:bCs/>
          <w:sz w:val="28"/>
        </w:rPr>
        <w:t>日召</w:t>
      </w:r>
      <w:r w:rsidR="00913C89">
        <w:rPr>
          <w:rFonts w:ascii="仿宋" w:eastAsia="仿宋" w:hAnsi="仿宋" w:hint="eastAsia"/>
          <w:bCs/>
          <w:sz w:val="28"/>
        </w:rPr>
        <w:t>开</w:t>
      </w:r>
      <w:r w:rsidRPr="003438C1">
        <w:rPr>
          <w:rFonts w:ascii="仿宋" w:eastAsia="仿宋" w:hAnsi="仿宋"/>
          <w:bCs/>
          <w:sz w:val="28"/>
        </w:rPr>
        <w:t>第</w:t>
      </w:r>
      <w:r w:rsidR="00913C89">
        <w:rPr>
          <w:rFonts w:ascii="仿宋" w:eastAsia="仿宋" w:hAnsi="仿宋" w:hint="eastAsia"/>
          <w:bCs/>
          <w:sz w:val="28"/>
        </w:rPr>
        <w:t>十</w:t>
      </w:r>
      <w:r w:rsidRPr="003438C1">
        <w:rPr>
          <w:rFonts w:ascii="仿宋" w:eastAsia="仿宋" w:hAnsi="仿宋"/>
          <w:bCs/>
          <w:sz w:val="28"/>
        </w:rPr>
        <w:t>届董事会第</w:t>
      </w:r>
      <w:r w:rsidR="00913C89">
        <w:rPr>
          <w:rFonts w:ascii="仿宋" w:eastAsia="仿宋" w:hAnsi="仿宋" w:hint="eastAsia"/>
          <w:bCs/>
          <w:sz w:val="28"/>
        </w:rPr>
        <w:t>十</w:t>
      </w:r>
      <w:r w:rsidR="008B74F7">
        <w:rPr>
          <w:rFonts w:ascii="仿宋" w:eastAsia="仿宋" w:hAnsi="仿宋" w:hint="eastAsia"/>
          <w:bCs/>
          <w:sz w:val="28"/>
        </w:rPr>
        <w:t>五</w:t>
      </w:r>
      <w:r w:rsidRPr="003438C1">
        <w:rPr>
          <w:rFonts w:ascii="仿宋" w:eastAsia="仿宋" w:hAnsi="仿宋"/>
          <w:bCs/>
          <w:sz w:val="28"/>
        </w:rPr>
        <w:t>次会议</w:t>
      </w:r>
      <w:r w:rsidR="000273C8">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sidR="008B74F7">
        <w:rPr>
          <w:rFonts w:ascii="仿宋" w:eastAsia="仿宋" w:hAnsi="仿宋" w:hint="eastAsia"/>
          <w:bCs/>
          <w:sz w:val="28"/>
        </w:rPr>
        <w:t>十二</w:t>
      </w:r>
      <w:r w:rsidRPr="003438C1">
        <w:rPr>
          <w:rFonts w:ascii="仿宋" w:eastAsia="仿宋" w:hAnsi="仿宋"/>
          <w:bCs/>
          <w:sz w:val="28"/>
        </w:rPr>
        <w:t>次会议，审议通过了《</w:t>
      </w:r>
      <w:r w:rsidR="00812733" w:rsidRPr="00525964">
        <w:rPr>
          <w:rFonts w:ascii="仿宋" w:eastAsia="仿宋" w:hAnsi="仿宋" w:hint="eastAsia"/>
          <w:bCs/>
          <w:sz w:val="28"/>
        </w:rPr>
        <w:t>关于回购注销</w:t>
      </w:r>
      <w:r w:rsidR="00812733" w:rsidRPr="006F192E">
        <w:rPr>
          <w:rFonts w:ascii="仿宋" w:eastAsia="仿宋" w:hAnsi="仿宋" w:hint="eastAsia"/>
          <w:bCs/>
          <w:sz w:val="28"/>
        </w:rPr>
        <w:t>公司</w:t>
      </w:r>
      <w:r w:rsidR="00812733" w:rsidRPr="006F192E">
        <w:rPr>
          <w:rFonts w:ascii="仿宋" w:eastAsia="仿宋" w:hAnsi="仿宋"/>
          <w:bCs/>
          <w:sz w:val="28"/>
        </w:rPr>
        <w:t>202</w:t>
      </w:r>
      <w:r w:rsidR="00812733" w:rsidRPr="006F192E">
        <w:rPr>
          <w:rFonts w:ascii="仿宋" w:eastAsia="仿宋" w:hAnsi="仿宋" w:hint="eastAsia"/>
          <w:bCs/>
          <w:sz w:val="28"/>
        </w:rPr>
        <w:t>1年限制性股票激励计划</w:t>
      </w:r>
      <w:r w:rsidR="00812733">
        <w:rPr>
          <w:rFonts w:ascii="仿宋" w:eastAsia="仿宋" w:hAnsi="仿宋" w:hint="eastAsia"/>
          <w:bCs/>
          <w:sz w:val="28"/>
        </w:rPr>
        <w:t>部分首次授予限制性股票</w:t>
      </w:r>
      <w:r w:rsidR="008B74F7" w:rsidRPr="006F192E">
        <w:rPr>
          <w:rFonts w:ascii="仿宋" w:eastAsia="仿宋" w:hAnsi="仿宋" w:hint="eastAsia"/>
          <w:bCs/>
          <w:sz w:val="28"/>
        </w:rPr>
        <w:t>的议案</w:t>
      </w:r>
      <w:r w:rsidR="00812733">
        <w:rPr>
          <w:rFonts w:ascii="仿宋" w:eastAsia="仿宋" w:hAnsi="仿宋"/>
          <w:bCs/>
          <w:sz w:val="28"/>
        </w:rPr>
        <w:t>》</w:t>
      </w:r>
      <w:r w:rsidR="00D97C2A">
        <w:rPr>
          <w:rFonts w:ascii="仿宋" w:eastAsia="仿宋" w:hAnsi="仿宋" w:hint="eastAsia"/>
          <w:bCs/>
          <w:sz w:val="28"/>
        </w:rPr>
        <w:t>。</w:t>
      </w:r>
      <w:r w:rsidR="00A33F9D" w:rsidRPr="004A0913">
        <w:rPr>
          <w:rFonts w:ascii="仿宋" w:eastAsia="仿宋" w:hAnsi="仿宋"/>
          <w:bCs/>
          <w:sz w:val="28"/>
        </w:rPr>
        <w:t>根据《上市公司股权激励管理办法》</w:t>
      </w:r>
      <w:r w:rsidR="008F33AA">
        <w:rPr>
          <w:rFonts w:ascii="仿宋" w:eastAsia="仿宋" w:hAnsi="仿宋" w:hint="eastAsia"/>
          <w:bCs/>
          <w:sz w:val="28"/>
        </w:rPr>
        <w:t>及</w:t>
      </w:r>
      <w:r w:rsidR="008D5775">
        <w:rPr>
          <w:rFonts w:ascii="仿宋" w:eastAsia="仿宋" w:hAnsi="仿宋" w:hint="eastAsia"/>
          <w:bCs/>
          <w:sz w:val="28"/>
        </w:rPr>
        <w:t>公司</w:t>
      </w:r>
      <w:r w:rsidR="00A33F9D" w:rsidRPr="004A0913">
        <w:rPr>
          <w:rFonts w:ascii="仿宋" w:eastAsia="仿宋" w:hAnsi="仿宋"/>
          <w:bCs/>
          <w:sz w:val="28"/>
        </w:rPr>
        <w:t>《</w:t>
      </w:r>
      <w:r w:rsidR="00A33F9D">
        <w:rPr>
          <w:rFonts w:ascii="仿宋" w:eastAsia="仿宋" w:hAnsi="仿宋"/>
          <w:bCs/>
          <w:sz w:val="28"/>
        </w:rPr>
        <w:t>2021</w:t>
      </w:r>
      <w:r w:rsidR="00A33F9D" w:rsidRPr="004A0913">
        <w:rPr>
          <w:rFonts w:ascii="仿宋" w:eastAsia="仿宋" w:hAnsi="仿宋"/>
          <w:bCs/>
          <w:sz w:val="28"/>
        </w:rPr>
        <w:t>年限制性股票激励计划</w:t>
      </w:r>
      <w:r w:rsidR="00A33F9D">
        <w:rPr>
          <w:rFonts w:ascii="仿宋" w:eastAsia="仿宋" w:hAnsi="仿宋" w:hint="eastAsia"/>
          <w:bCs/>
          <w:sz w:val="28"/>
        </w:rPr>
        <w:t>（草案）</w:t>
      </w:r>
      <w:r w:rsidR="00A33F9D" w:rsidRPr="004A0913">
        <w:rPr>
          <w:rFonts w:ascii="仿宋" w:eastAsia="仿宋" w:hAnsi="仿宋"/>
          <w:bCs/>
          <w:sz w:val="28"/>
        </w:rPr>
        <w:t>》的相关规定，</w:t>
      </w:r>
      <w:r w:rsidR="00A078F4" w:rsidRPr="003B2A49">
        <w:rPr>
          <w:rFonts w:ascii="仿宋" w:eastAsia="仿宋" w:hAnsi="仿宋" w:hint="eastAsia"/>
          <w:sz w:val="28"/>
          <w:szCs w:val="28"/>
        </w:rPr>
        <w:t>鉴于</w:t>
      </w:r>
      <w:r w:rsidR="00A078F4" w:rsidRPr="003B2A49">
        <w:rPr>
          <w:rFonts w:ascii="仿宋" w:eastAsia="仿宋" w:hAnsi="仿宋"/>
          <w:sz w:val="28"/>
          <w:szCs w:val="28"/>
        </w:rPr>
        <w:t>1</w:t>
      </w:r>
      <w:r w:rsidR="00A078F4" w:rsidRPr="003B2A49">
        <w:rPr>
          <w:rFonts w:ascii="仿宋" w:eastAsia="仿宋" w:hAnsi="仿宋" w:hint="eastAsia"/>
          <w:sz w:val="28"/>
          <w:szCs w:val="28"/>
        </w:rPr>
        <w:t>名激励对象因个人原因已离职，不再具备激励资格，公司</w:t>
      </w:r>
      <w:r w:rsidR="00A33F9D">
        <w:rPr>
          <w:rFonts w:ascii="仿宋" w:eastAsia="仿宋" w:hAnsi="仿宋" w:hint="eastAsia"/>
          <w:sz w:val="28"/>
          <w:szCs w:val="28"/>
        </w:rPr>
        <w:t>将</w:t>
      </w:r>
      <w:r w:rsidR="00A078F4" w:rsidRPr="003B2A49">
        <w:rPr>
          <w:rFonts w:ascii="仿宋" w:eastAsia="仿宋" w:hAnsi="仿宋" w:hint="eastAsia"/>
          <w:sz w:val="28"/>
          <w:szCs w:val="28"/>
        </w:rPr>
        <w:t>回购注销上述</w:t>
      </w:r>
      <w:r w:rsidR="00A078F4">
        <w:rPr>
          <w:rFonts w:ascii="仿宋" w:eastAsia="仿宋" w:hAnsi="仿宋" w:hint="eastAsia"/>
          <w:sz w:val="28"/>
          <w:szCs w:val="28"/>
        </w:rPr>
        <w:t>离职人员</w:t>
      </w:r>
      <w:r w:rsidR="00A078F4" w:rsidRPr="003B2A49">
        <w:rPr>
          <w:rFonts w:ascii="仿宋" w:eastAsia="仿宋" w:hAnsi="仿宋" w:hint="eastAsia"/>
          <w:sz w:val="28"/>
          <w:szCs w:val="28"/>
        </w:rPr>
        <w:t>已获授但尚未解除限售的全部限制性股票合计</w:t>
      </w:r>
      <w:r w:rsidR="00A078F4">
        <w:rPr>
          <w:rFonts w:ascii="仿宋" w:eastAsia="仿宋" w:hAnsi="仿宋" w:hint="eastAsia"/>
          <w:sz w:val="28"/>
          <w:szCs w:val="28"/>
        </w:rPr>
        <w:t>15</w:t>
      </w:r>
      <w:r w:rsidR="00A078F4" w:rsidRPr="003B2A49">
        <w:rPr>
          <w:rFonts w:ascii="仿宋" w:eastAsia="仿宋" w:hAnsi="仿宋"/>
          <w:sz w:val="28"/>
          <w:szCs w:val="28"/>
        </w:rPr>
        <w:t>,000</w:t>
      </w:r>
      <w:r w:rsidR="00A078F4" w:rsidRPr="003B2A49">
        <w:rPr>
          <w:rFonts w:ascii="仿宋" w:eastAsia="仿宋" w:hAnsi="仿宋" w:hint="eastAsia"/>
          <w:sz w:val="28"/>
          <w:szCs w:val="28"/>
        </w:rPr>
        <w:t>股</w:t>
      </w:r>
      <w:r w:rsidR="00D97C2A" w:rsidRPr="003B2A49">
        <w:rPr>
          <w:rFonts w:ascii="仿宋" w:eastAsia="仿宋" w:hAnsi="仿宋" w:hint="eastAsia"/>
          <w:sz w:val="28"/>
          <w:szCs w:val="28"/>
        </w:rPr>
        <w:t>。</w:t>
      </w:r>
      <w:r w:rsidRPr="004D6F3B">
        <w:rPr>
          <w:rFonts w:ascii="仿宋" w:eastAsia="仿宋" w:hAnsi="仿宋" w:hint="eastAsia"/>
          <w:bCs/>
          <w:sz w:val="28"/>
        </w:rPr>
        <w:t>现将相关内容公告如下：</w:t>
      </w:r>
      <w:r w:rsidRPr="00112676">
        <w:rPr>
          <w:rFonts w:ascii="仿宋" w:eastAsia="仿宋" w:hAnsi="仿宋"/>
          <w:bCs/>
          <w:sz w:val="28"/>
        </w:rPr>
        <w:t xml:space="preserve"> </w:t>
      </w:r>
    </w:p>
    <w:p w:rsidR="000947D1" w:rsidRPr="000947D1" w:rsidRDefault="000947D1" w:rsidP="00D11BD5">
      <w:pPr>
        <w:pStyle w:val="Default"/>
        <w:spacing w:line="540" w:lineRule="exact"/>
        <w:rPr>
          <w:rFonts w:asciiTheme="minorEastAsia" w:eastAsiaTheme="minorEastAsia" w:hAnsiTheme="minorEastAsia"/>
          <w:sz w:val="28"/>
          <w:szCs w:val="28"/>
        </w:rPr>
      </w:pPr>
      <w:r w:rsidRPr="003438C1">
        <w:rPr>
          <w:rFonts w:asciiTheme="minorEastAsia" w:eastAsiaTheme="minorEastAsia" w:hAnsiTheme="minorEastAsia"/>
          <w:sz w:val="28"/>
          <w:szCs w:val="28"/>
        </w:rPr>
        <w:t xml:space="preserve"> </w:t>
      </w:r>
      <w:r w:rsidR="00D3275E" w:rsidRPr="003438C1">
        <w:rPr>
          <w:rFonts w:asciiTheme="minorEastAsia" w:eastAsiaTheme="minorEastAsia" w:hAnsiTheme="minorEastAsia"/>
          <w:sz w:val="28"/>
          <w:szCs w:val="28"/>
        </w:rPr>
        <w:t xml:space="preserve">    </w:t>
      </w:r>
      <w:r w:rsidRPr="000947D1">
        <w:rPr>
          <w:rFonts w:asciiTheme="minorEastAsia" w:eastAsiaTheme="minorEastAsia" w:hAnsiTheme="minorEastAsia" w:hint="eastAsia"/>
          <w:sz w:val="28"/>
          <w:szCs w:val="28"/>
        </w:rPr>
        <w:t>一、</w:t>
      </w:r>
      <w:r w:rsidR="002F4920">
        <w:rPr>
          <w:rFonts w:asciiTheme="minorEastAsia" w:eastAsiaTheme="minorEastAsia" w:hAnsiTheme="minorEastAsia" w:hint="eastAsia"/>
          <w:sz w:val="28"/>
          <w:szCs w:val="28"/>
        </w:rPr>
        <w:t>公司2021年限制性股票</w:t>
      </w:r>
      <w:r w:rsidR="003438C1" w:rsidRPr="003438C1">
        <w:rPr>
          <w:rFonts w:asciiTheme="minorEastAsia" w:eastAsiaTheme="minorEastAsia" w:hAnsiTheme="minorEastAsia"/>
          <w:sz w:val="28"/>
          <w:szCs w:val="28"/>
        </w:rPr>
        <w:t>激励计划</w:t>
      </w:r>
      <w:r w:rsidRPr="000947D1">
        <w:rPr>
          <w:rFonts w:asciiTheme="minorEastAsia" w:eastAsiaTheme="minorEastAsia" w:hAnsiTheme="minorEastAsia" w:hint="eastAsia"/>
          <w:sz w:val="28"/>
          <w:szCs w:val="28"/>
        </w:rPr>
        <w:t>已履行的相关审批程序</w:t>
      </w:r>
      <w:r w:rsidRPr="000947D1">
        <w:rPr>
          <w:rFonts w:asciiTheme="minorEastAsia" w:eastAsiaTheme="minorEastAsia" w:hAnsiTheme="minorEastAsia"/>
          <w:sz w:val="28"/>
          <w:szCs w:val="28"/>
        </w:rPr>
        <w:t xml:space="preserve"> </w:t>
      </w:r>
    </w:p>
    <w:p w:rsidR="00F60D22" w:rsidRPr="004D6F3B" w:rsidRDefault="00F60D22" w:rsidP="00D11BD5">
      <w:pPr>
        <w:spacing w:line="540" w:lineRule="exact"/>
        <w:ind w:firstLineChars="200" w:firstLine="560"/>
        <w:jc w:val="left"/>
        <w:rPr>
          <w:rFonts w:ascii="仿宋" w:eastAsia="仿宋" w:hAnsi="仿宋"/>
          <w:bCs/>
          <w:sz w:val="28"/>
        </w:rPr>
      </w:pPr>
      <w:r w:rsidRPr="004D6F3B">
        <w:rPr>
          <w:rFonts w:ascii="仿宋" w:eastAsia="仿宋" w:hAnsi="仿宋"/>
          <w:bCs/>
          <w:sz w:val="28"/>
        </w:rPr>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激励计划（草案）》发表了独立意见。</w:t>
      </w:r>
      <w:r w:rsidRPr="004D6F3B">
        <w:rPr>
          <w:rFonts w:ascii="仿宋" w:eastAsia="仿宋" w:hAnsi="仿宋"/>
          <w:bCs/>
          <w:sz w:val="28"/>
        </w:rPr>
        <w:t xml:space="preserve"> </w:t>
      </w:r>
    </w:p>
    <w:p w:rsidR="00F60D22" w:rsidRDefault="00F60D22" w:rsidP="00D11BD5">
      <w:pPr>
        <w:spacing w:line="54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激励计划激励对象的姓名和职务予以公示。在公示的时限内，没有任何组织或个人提出异议</w:t>
      </w:r>
      <w:r w:rsidRPr="004D6F3B">
        <w:rPr>
          <w:rFonts w:ascii="仿宋" w:eastAsia="仿宋" w:hAnsi="仿宋" w:hint="eastAsia"/>
          <w:bCs/>
          <w:sz w:val="28"/>
        </w:rPr>
        <w:lastRenderedPageBreak/>
        <w:t>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F60D22" w:rsidRPr="004D6F3B" w:rsidRDefault="00F60D22" w:rsidP="00D11BD5">
      <w:pPr>
        <w:spacing w:line="54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w:t>
      </w:r>
      <w:r w:rsidR="002F451C">
        <w:rPr>
          <w:rFonts w:ascii="仿宋" w:eastAsia="仿宋" w:hAnsi="仿宋" w:hint="eastAsia"/>
          <w:bCs/>
          <w:sz w:val="28"/>
        </w:rPr>
        <w:t>1</w:t>
      </w:r>
      <w:r w:rsidRPr="004D6F3B">
        <w:rPr>
          <w:rFonts w:ascii="仿宋" w:eastAsia="仿宋" w:hAnsi="仿宋" w:hint="eastAsia"/>
          <w:bCs/>
          <w:sz w:val="28"/>
        </w:rPr>
        <w:t>年</w:t>
      </w:r>
      <w:r w:rsidR="002F451C">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F60D22" w:rsidRDefault="00F60D22" w:rsidP="00D11BD5">
      <w:pPr>
        <w:spacing w:line="54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0"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激励计划的激励对象首次授予限制性股票的议案》</w:t>
      </w:r>
      <w:bookmarkEnd w:id="0"/>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F60D22" w:rsidRDefault="00F60D22" w:rsidP="00D11BD5">
      <w:pPr>
        <w:spacing w:line="54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w:t>
      </w:r>
      <w:r w:rsidRPr="00CB6102">
        <w:rPr>
          <w:rFonts w:ascii="仿宋" w:eastAsia="仿宋" w:hAnsi="仿宋" w:hint="eastAsia"/>
          <w:bCs/>
          <w:sz w:val="28"/>
        </w:rPr>
        <w:lastRenderedPageBreak/>
        <w:t>记完成的公告</w:t>
      </w:r>
      <w:r w:rsidRPr="004D6F3B">
        <w:rPr>
          <w:rFonts w:ascii="仿宋" w:eastAsia="仿宋" w:hAnsi="仿宋" w:hint="eastAsia"/>
          <w:bCs/>
          <w:sz w:val="28"/>
        </w:rPr>
        <w:t>》</w:t>
      </w:r>
      <w:r>
        <w:rPr>
          <w:rFonts w:ascii="仿宋" w:eastAsia="仿宋" w:hAnsi="仿宋" w:hint="eastAsia"/>
          <w:bCs/>
          <w:sz w:val="28"/>
        </w:rPr>
        <w:t>。</w:t>
      </w:r>
    </w:p>
    <w:p w:rsidR="00F60D22" w:rsidRDefault="00F60D22" w:rsidP="00D11BD5">
      <w:pPr>
        <w:spacing w:line="54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F60D22" w:rsidRDefault="00F60D22" w:rsidP="00D11BD5">
      <w:pPr>
        <w:spacing w:line="540" w:lineRule="exact"/>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00913C89"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sidR="00295BE9">
        <w:rPr>
          <w:rFonts w:ascii="仿宋" w:eastAsia="仿宋" w:hAnsi="仿宋" w:hint="eastAsia"/>
          <w:color w:val="000000"/>
          <w:sz w:val="28"/>
          <w:szCs w:val="28"/>
        </w:rPr>
        <w:t>1</w:t>
      </w:r>
      <w:r w:rsidRPr="00913C89">
        <w:rPr>
          <w:rFonts w:ascii="仿宋" w:eastAsia="仿宋" w:hAnsi="仿宋"/>
          <w:color w:val="000000"/>
          <w:sz w:val="28"/>
          <w:szCs w:val="28"/>
        </w:rPr>
        <w:t>月</w:t>
      </w:r>
      <w:r w:rsidR="00295BE9">
        <w:rPr>
          <w:rFonts w:ascii="仿宋" w:eastAsia="仿宋" w:hAnsi="仿宋" w:hint="eastAsia"/>
          <w:color w:val="000000"/>
          <w:sz w:val="28"/>
          <w:szCs w:val="28"/>
        </w:rPr>
        <w:t>2</w:t>
      </w:r>
      <w:r w:rsidR="00801825">
        <w:rPr>
          <w:rFonts w:ascii="仿宋" w:eastAsia="仿宋" w:hAnsi="仿宋" w:hint="eastAsia"/>
          <w:color w:val="000000"/>
          <w:sz w:val="28"/>
          <w:szCs w:val="28"/>
        </w:rPr>
        <w:t>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w:t>
      </w:r>
      <w:r w:rsidR="00913C89" w:rsidRPr="00913C89">
        <w:rPr>
          <w:rFonts w:ascii="仿宋" w:eastAsia="仿宋" w:hAnsi="仿宋" w:hint="eastAsia"/>
          <w:color w:val="000000"/>
          <w:sz w:val="28"/>
          <w:szCs w:val="28"/>
        </w:rPr>
        <w:t>一</w:t>
      </w:r>
      <w:r w:rsidRPr="00913C89">
        <w:rPr>
          <w:rFonts w:ascii="仿宋" w:eastAsia="仿宋" w:hAnsi="仿宋" w:hint="eastAsia"/>
          <w:color w:val="000000"/>
          <w:sz w:val="28"/>
          <w:szCs w:val="28"/>
        </w:rPr>
        <w:t>次会议及第十届监事会第</w:t>
      </w:r>
      <w:r w:rsidR="00913C89" w:rsidRPr="00913C89">
        <w:rPr>
          <w:rFonts w:ascii="仿宋" w:eastAsia="仿宋" w:hAnsi="仿宋" w:hint="eastAsia"/>
          <w:color w:val="000000"/>
          <w:sz w:val="28"/>
          <w:szCs w:val="28"/>
        </w:rPr>
        <w:t>九</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sidR="00DC2FBC">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7C40BD" w:rsidRDefault="007C40BD" w:rsidP="00D11BD5">
      <w:pPr>
        <w:snapToGrid w:val="0"/>
        <w:spacing w:line="540" w:lineRule="exact"/>
        <w:ind w:firstLineChars="200" w:firstLine="560"/>
        <w:jc w:val="left"/>
        <w:rPr>
          <w:rFonts w:ascii="仿宋" w:eastAsia="仿宋" w:hAnsi="仿宋"/>
          <w:bCs/>
          <w:sz w:val="28"/>
        </w:rPr>
      </w:pPr>
      <w:r>
        <w:rPr>
          <w:rFonts w:ascii="仿宋" w:eastAsia="仿宋" w:hAnsi="仿宋" w:hint="eastAsia"/>
          <w:bCs/>
          <w:sz w:val="28"/>
        </w:rPr>
        <w:t>8、2022年3月2日，经深圳证券交易所及中国证券登记结算有限责任公司深圳分公司审核确认，公司完成了2021年限制性股票激励计划限制性股票的预留部分授予登记工作，并于2022年3月3日披露了《关于公司2021年限制性股票激励计划限制性股票预留部分授予登记完成的公告》。</w:t>
      </w:r>
    </w:p>
    <w:p w:rsidR="002F4920" w:rsidRPr="002F4920" w:rsidRDefault="007C40BD" w:rsidP="00D11BD5">
      <w:pPr>
        <w:pStyle w:val="a3"/>
        <w:snapToGrid w:val="0"/>
        <w:spacing w:line="540" w:lineRule="exact"/>
        <w:ind w:firstLine="560"/>
        <w:rPr>
          <w:rFonts w:ascii="仿宋" w:eastAsia="仿宋" w:hAnsi="仿宋"/>
          <w:color w:val="000000"/>
          <w:sz w:val="28"/>
          <w:szCs w:val="28"/>
        </w:rPr>
      </w:pPr>
      <w:r>
        <w:rPr>
          <w:rFonts w:ascii="仿宋" w:eastAsia="仿宋" w:hAnsi="仿宋" w:hint="eastAsia"/>
          <w:color w:val="000000"/>
          <w:sz w:val="28"/>
          <w:szCs w:val="28"/>
        </w:rPr>
        <w:t>9</w:t>
      </w:r>
      <w:r w:rsidR="002F4920">
        <w:rPr>
          <w:rFonts w:ascii="仿宋" w:eastAsia="仿宋" w:hAnsi="仿宋" w:hint="eastAsia"/>
          <w:color w:val="000000"/>
          <w:sz w:val="28"/>
          <w:szCs w:val="28"/>
        </w:rPr>
        <w:t>、2022年5月20日，</w:t>
      </w:r>
      <w:r w:rsidR="002F4920" w:rsidRPr="00913C89">
        <w:rPr>
          <w:rFonts w:ascii="仿宋" w:eastAsia="仿宋" w:hAnsi="仿宋" w:hint="eastAsia"/>
          <w:color w:val="000000"/>
          <w:sz w:val="28"/>
          <w:szCs w:val="28"/>
        </w:rPr>
        <w:t>公司第十届董事会第十</w:t>
      </w:r>
      <w:r w:rsidR="002F4920">
        <w:rPr>
          <w:rFonts w:ascii="仿宋" w:eastAsia="仿宋" w:hAnsi="仿宋" w:hint="eastAsia"/>
          <w:color w:val="000000"/>
          <w:sz w:val="28"/>
          <w:szCs w:val="28"/>
        </w:rPr>
        <w:t>五</w:t>
      </w:r>
      <w:r w:rsidR="002F4920" w:rsidRPr="00913C89">
        <w:rPr>
          <w:rFonts w:ascii="仿宋" w:eastAsia="仿宋" w:hAnsi="仿宋" w:hint="eastAsia"/>
          <w:color w:val="000000"/>
          <w:sz w:val="28"/>
          <w:szCs w:val="28"/>
        </w:rPr>
        <w:t>次会议及第十届监事会第</w:t>
      </w:r>
      <w:r w:rsidR="002F4920">
        <w:rPr>
          <w:rFonts w:ascii="仿宋" w:eastAsia="仿宋" w:hAnsi="仿宋" w:hint="eastAsia"/>
          <w:color w:val="000000"/>
          <w:sz w:val="28"/>
          <w:szCs w:val="28"/>
        </w:rPr>
        <w:t>十二</w:t>
      </w:r>
      <w:r w:rsidR="002F4920" w:rsidRPr="00913C89">
        <w:rPr>
          <w:rFonts w:ascii="仿宋" w:eastAsia="仿宋" w:hAnsi="仿宋" w:hint="eastAsia"/>
          <w:color w:val="000000"/>
          <w:sz w:val="28"/>
          <w:szCs w:val="28"/>
        </w:rPr>
        <w:t>次会议审议通过了</w:t>
      </w:r>
      <w:r w:rsidR="002F4920" w:rsidRPr="00913C89">
        <w:rPr>
          <w:rFonts w:ascii="仿宋" w:eastAsia="仿宋" w:hAnsi="仿宋"/>
          <w:color w:val="000000"/>
          <w:sz w:val="28"/>
          <w:szCs w:val="28"/>
        </w:rPr>
        <w:t>《</w:t>
      </w:r>
      <w:r w:rsidR="002F4920" w:rsidRPr="002F4920">
        <w:rPr>
          <w:rFonts w:ascii="仿宋" w:eastAsia="仿宋" w:hAnsi="仿宋" w:hint="eastAsia"/>
          <w:color w:val="000000"/>
          <w:sz w:val="28"/>
          <w:szCs w:val="28"/>
        </w:rPr>
        <w:t>关于公司</w:t>
      </w:r>
      <w:r w:rsidR="002F4920" w:rsidRPr="002F4920">
        <w:rPr>
          <w:rFonts w:ascii="仿宋" w:eastAsia="仿宋" w:hAnsi="仿宋"/>
          <w:color w:val="000000"/>
          <w:sz w:val="28"/>
          <w:szCs w:val="28"/>
        </w:rPr>
        <w:t>202</w:t>
      </w:r>
      <w:r w:rsidR="002F4920" w:rsidRPr="002F4920">
        <w:rPr>
          <w:rFonts w:ascii="仿宋" w:eastAsia="仿宋" w:hAnsi="仿宋" w:hint="eastAsia"/>
          <w:color w:val="000000"/>
          <w:sz w:val="28"/>
          <w:szCs w:val="28"/>
        </w:rPr>
        <w:t>1年限制性股票激励计划首次授予第一个解除限售期解除限售条件成就的议案</w:t>
      </w:r>
      <w:r w:rsidR="002F4920" w:rsidRPr="00913C89">
        <w:rPr>
          <w:rFonts w:ascii="仿宋" w:eastAsia="仿宋" w:hAnsi="仿宋"/>
          <w:color w:val="000000"/>
          <w:sz w:val="28"/>
          <w:szCs w:val="28"/>
        </w:rPr>
        <w:t>》</w:t>
      </w:r>
      <w:r w:rsidR="002F4920">
        <w:rPr>
          <w:rFonts w:ascii="仿宋" w:eastAsia="仿宋" w:hAnsi="仿宋" w:hint="eastAsia"/>
          <w:color w:val="000000"/>
          <w:sz w:val="28"/>
          <w:szCs w:val="28"/>
        </w:rPr>
        <w:t>及《</w:t>
      </w:r>
      <w:r w:rsidR="002F4920" w:rsidRPr="002F4920">
        <w:rPr>
          <w:rFonts w:ascii="仿宋" w:eastAsia="仿宋" w:hAnsi="仿宋" w:hint="eastAsia"/>
          <w:color w:val="000000"/>
          <w:sz w:val="28"/>
          <w:szCs w:val="28"/>
        </w:rPr>
        <w:t>关于回购注销公司</w:t>
      </w:r>
      <w:r w:rsidR="002F4920" w:rsidRPr="002F4920">
        <w:rPr>
          <w:rFonts w:ascii="仿宋" w:eastAsia="仿宋" w:hAnsi="仿宋"/>
          <w:color w:val="000000"/>
          <w:sz w:val="28"/>
          <w:szCs w:val="28"/>
        </w:rPr>
        <w:t>202</w:t>
      </w:r>
      <w:r w:rsidR="002F4920" w:rsidRPr="002F4920">
        <w:rPr>
          <w:rFonts w:ascii="仿宋" w:eastAsia="仿宋" w:hAnsi="仿宋" w:hint="eastAsia"/>
          <w:color w:val="000000"/>
          <w:sz w:val="28"/>
          <w:szCs w:val="28"/>
        </w:rPr>
        <w:t>1年限制性股票激励计划部分首次授予限制性股票的议案》，公司董事会认为公司</w:t>
      </w:r>
      <w:r w:rsidR="002F4920" w:rsidRPr="002F4920">
        <w:rPr>
          <w:rFonts w:ascii="仿宋" w:eastAsia="仿宋" w:hAnsi="仿宋"/>
          <w:color w:val="000000"/>
          <w:sz w:val="28"/>
          <w:szCs w:val="28"/>
        </w:rPr>
        <w:t>2021</w:t>
      </w:r>
      <w:r w:rsidR="002F4920" w:rsidRPr="002F4920">
        <w:rPr>
          <w:rFonts w:ascii="仿宋" w:eastAsia="仿宋" w:hAnsi="仿宋" w:hint="eastAsia"/>
          <w:color w:val="000000"/>
          <w:sz w:val="28"/>
          <w:szCs w:val="28"/>
        </w:rPr>
        <w:t>年限制性股票激励计划的首次授予限制性股票第一个解除限售期解除限售条件已经成就，同意公司按照</w:t>
      </w:r>
      <w:r w:rsidR="00FB4721">
        <w:rPr>
          <w:rFonts w:ascii="仿宋" w:eastAsia="仿宋" w:hAnsi="仿宋" w:hint="eastAsia"/>
          <w:color w:val="000000"/>
          <w:sz w:val="28"/>
          <w:szCs w:val="28"/>
        </w:rPr>
        <w:t>《2021年限制性股票激励计划（草案）》</w:t>
      </w:r>
      <w:r w:rsidR="002F4920" w:rsidRPr="002F4920">
        <w:rPr>
          <w:rFonts w:ascii="仿宋" w:eastAsia="仿宋" w:hAnsi="仿宋" w:hint="eastAsia"/>
          <w:color w:val="000000"/>
          <w:sz w:val="28"/>
          <w:szCs w:val="28"/>
        </w:rPr>
        <w:t>的相关规定办理相关解除限售事宜</w:t>
      </w:r>
      <w:r w:rsidR="00BA66E6">
        <w:rPr>
          <w:rFonts w:ascii="仿宋" w:eastAsia="仿宋" w:hAnsi="仿宋" w:hint="eastAsia"/>
          <w:color w:val="000000"/>
          <w:sz w:val="28"/>
          <w:szCs w:val="28"/>
        </w:rPr>
        <w:t>，</w:t>
      </w:r>
      <w:r w:rsidR="002F4920" w:rsidRPr="002F4920">
        <w:rPr>
          <w:rFonts w:ascii="仿宋" w:eastAsia="仿宋" w:hAnsi="仿宋" w:hint="eastAsia"/>
          <w:color w:val="000000"/>
          <w:sz w:val="28"/>
          <w:szCs w:val="28"/>
        </w:rPr>
        <w:t>同时同意</w:t>
      </w:r>
      <w:r w:rsidR="002F4920">
        <w:rPr>
          <w:rFonts w:ascii="仿宋" w:eastAsia="仿宋" w:hAnsi="仿宋" w:hint="eastAsia"/>
          <w:color w:val="000000"/>
          <w:sz w:val="28"/>
          <w:szCs w:val="28"/>
        </w:rPr>
        <w:t>公司对</w:t>
      </w:r>
      <w:r w:rsidR="002F4920" w:rsidRPr="002F4920">
        <w:rPr>
          <w:rFonts w:ascii="仿宋" w:eastAsia="仿宋" w:hAnsi="仿宋" w:hint="eastAsia"/>
          <w:color w:val="000000"/>
          <w:sz w:val="28"/>
          <w:szCs w:val="28"/>
        </w:rPr>
        <w:t>已离职不具备激励对象资格和条件员工已获授但未解除限售的首次授予限制性股票进行回购注销。公司独立</w:t>
      </w:r>
      <w:r w:rsidR="002F4920" w:rsidRPr="002F4920">
        <w:rPr>
          <w:rFonts w:ascii="仿宋" w:eastAsia="仿宋" w:hAnsi="仿宋" w:hint="eastAsia"/>
          <w:color w:val="000000"/>
          <w:sz w:val="28"/>
          <w:szCs w:val="28"/>
        </w:rPr>
        <w:lastRenderedPageBreak/>
        <w:t>董事对前述事项均发表了明确同意的独立意见。公司监事会对</w:t>
      </w:r>
      <w:r w:rsidR="00BA66E6" w:rsidRPr="002F4920">
        <w:rPr>
          <w:rFonts w:ascii="仿宋" w:eastAsia="仿宋" w:hAnsi="仿宋" w:hint="eastAsia"/>
          <w:color w:val="000000"/>
          <w:sz w:val="28"/>
          <w:szCs w:val="28"/>
        </w:rPr>
        <w:t>公司</w:t>
      </w:r>
      <w:r w:rsidR="00BA66E6" w:rsidRPr="002F4920">
        <w:rPr>
          <w:rFonts w:ascii="仿宋" w:eastAsia="仿宋" w:hAnsi="仿宋"/>
          <w:color w:val="000000"/>
          <w:sz w:val="28"/>
          <w:szCs w:val="28"/>
        </w:rPr>
        <w:t>2021</w:t>
      </w:r>
      <w:r w:rsidR="00BA66E6" w:rsidRPr="002F4920">
        <w:rPr>
          <w:rFonts w:ascii="仿宋" w:eastAsia="仿宋" w:hAnsi="仿宋" w:hint="eastAsia"/>
          <w:color w:val="000000"/>
          <w:sz w:val="28"/>
          <w:szCs w:val="28"/>
        </w:rPr>
        <w:t>年限制性股票激励计划的首次授予限制性股票第一个解除限售期解除限售条件</w:t>
      </w:r>
      <w:r w:rsidR="002F4920" w:rsidRPr="002F4920">
        <w:rPr>
          <w:rFonts w:ascii="仿宋" w:eastAsia="仿宋" w:hAnsi="仿宋" w:hint="eastAsia"/>
          <w:color w:val="000000"/>
          <w:sz w:val="28"/>
          <w:szCs w:val="28"/>
        </w:rPr>
        <w:t>是否成就</w:t>
      </w:r>
      <w:r w:rsidR="00BA66E6">
        <w:rPr>
          <w:rFonts w:ascii="仿宋" w:eastAsia="仿宋" w:hAnsi="仿宋" w:hint="eastAsia"/>
          <w:color w:val="000000"/>
          <w:sz w:val="28"/>
          <w:szCs w:val="28"/>
        </w:rPr>
        <w:t>发表了核实意见，并对公司</w:t>
      </w:r>
      <w:r w:rsidR="00BA66E6" w:rsidRPr="002F4920">
        <w:rPr>
          <w:rFonts w:ascii="仿宋" w:eastAsia="仿宋" w:hAnsi="仿宋" w:hint="eastAsia"/>
          <w:color w:val="000000"/>
          <w:sz w:val="28"/>
          <w:szCs w:val="28"/>
        </w:rPr>
        <w:t>回购注销公司</w:t>
      </w:r>
      <w:r w:rsidR="00BA66E6" w:rsidRPr="002F4920">
        <w:rPr>
          <w:rFonts w:ascii="仿宋" w:eastAsia="仿宋" w:hAnsi="仿宋"/>
          <w:color w:val="000000"/>
          <w:sz w:val="28"/>
          <w:szCs w:val="28"/>
        </w:rPr>
        <w:t>202</w:t>
      </w:r>
      <w:r w:rsidR="00BA66E6" w:rsidRPr="002F4920">
        <w:rPr>
          <w:rFonts w:ascii="仿宋" w:eastAsia="仿宋" w:hAnsi="仿宋" w:hint="eastAsia"/>
          <w:color w:val="000000"/>
          <w:sz w:val="28"/>
          <w:szCs w:val="28"/>
        </w:rPr>
        <w:t>1年限制性股票激励计划部分首次授予限制性股票</w:t>
      </w:r>
      <w:r w:rsidR="00BA66E6">
        <w:rPr>
          <w:rFonts w:ascii="仿宋" w:eastAsia="仿宋" w:hAnsi="仿宋" w:hint="eastAsia"/>
          <w:color w:val="000000"/>
          <w:sz w:val="28"/>
          <w:szCs w:val="28"/>
        </w:rPr>
        <w:t>发表了同意的意见</w:t>
      </w:r>
      <w:r w:rsidR="002F4920" w:rsidRPr="00F60D22">
        <w:rPr>
          <w:rFonts w:ascii="仿宋" w:eastAsia="仿宋" w:hAnsi="仿宋"/>
          <w:color w:val="000000"/>
          <w:sz w:val="28"/>
          <w:szCs w:val="28"/>
        </w:rPr>
        <w:t>。</w:t>
      </w:r>
      <w:r w:rsidR="002F4920" w:rsidRPr="00913C89">
        <w:rPr>
          <w:rFonts w:ascii="仿宋" w:eastAsia="仿宋" w:hAnsi="仿宋" w:hint="eastAsia"/>
          <w:color w:val="000000"/>
          <w:sz w:val="28"/>
          <w:szCs w:val="28"/>
        </w:rPr>
        <w:t>北京市康达（广州）律师事务所出具了法律意见书。</w:t>
      </w:r>
    </w:p>
    <w:p w:rsidR="00812733" w:rsidRPr="00810BE2" w:rsidRDefault="00BA66E6" w:rsidP="00D11BD5">
      <w:pPr>
        <w:spacing w:line="540" w:lineRule="exact"/>
        <w:ind w:firstLineChars="200" w:firstLine="540"/>
        <w:rPr>
          <w:rFonts w:asciiTheme="minorEastAsia" w:eastAsiaTheme="minorEastAsia" w:hAnsiTheme="minorEastAsia"/>
          <w:sz w:val="28"/>
          <w:szCs w:val="28"/>
        </w:rPr>
      </w:pPr>
      <w:r>
        <w:rPr>
          <w:rFonts w:ascii="宋体" w:hAnsiTheme="minorHAnsi" w:cs="宋体" w:hint="eastAsia"/>
          <w:color w:val="000000"/>
          <w:sz w:val="27"/>
          <w:szCs w:val="27"/>
        </w:rPr>
        <w:t>二、</w:t>
      </w:r>
      <w:r w:rsidR="00812733" w:rsidRPr="00810BE2">
        <w:rPr>
          <w:rFonts w:asciiTheme="minorEastAsia" w:eastAsiaTheme="minorEastAsia" w:hAnsiTheme="minorEastAsia" w:hint="eastAsia"/>
          <w:sz w:val="28"/>
          <w:szCs w:val="28"/>
        </w:rPr>
        <w:t>回购注销部分首次授予限制性股票的情况</w:t>
      </w:r>
    </w:p>
    <w:p w:rsidR="00812733" w:rsidRPr="00AC29F7" w:rsidRDefault="00812733" w:rsidP="00D11BD5">
      <w:pPr>
        <w:spacing w:line="540" w:lineRule="exact"/>
        <w:ind w:firstLineChars="200" w:firstLine="562"/>
        <w:rPr>
          <w:rFonts w:ascii="仿宋" w:eastAsia="仿宋" w:hAnsi="仿宋"/>
          <w:b/>
          <w:sz w:val="28"/>
          <w:szCs w:val="28"/>
        </w:rPr>
      </w:pPr>
      <w:r w:rsidRPr="00AC29F7">
        <w:rPr>
          <w:rFonts w:ascii="仿宋" w:eastAsia="仿宋" w:hAnsi="仿宋"/>
          <w:b/>
          <w:sz w:val="28"/>
          <w:szCs w:val="28"/>
        </w:rPr>
        <w:t>1</w:t>
      </w:r>
      <w:r w:rsidRPr="00AC29F7">
        <w:rPr>
          <w:rFonts w:ascii="仿宋" w:eastAsia="仿宋" w:hAnsi="仿宋" w:hint="eastAsia"/>
          <w:b/>
          <w:sz w:val="28"/>
          <w:szCs w:val="28"/>
        </w:rPr>
        <w:t>、回购</w:t>
      </w:r>
      <w:r>
        <w:rPr>
          <w:rFonts w:ascii="仿宋" w:eastAsia="仿宋" w:hAnsi="仿宋" w:hint="eastAsia"/>
          <w:b/>
          <w:sz w:val="28"/>
          <w:szCs w:val="28"/>
        </w:rPr>
        <w:t>注销原因及数量</w:t>
      </w:r>
      <w:r w:rsidRPr="00AC29F7">
        <w:rPr>
          <w:rFonts w:ascii="仿宋" w:eastAsia="仿宋" w:hAnsi="仿宋"/>
          <w:b/>
          <w:sz w:val="28"/>
          <w:szCs w:val="28"/>
        </w:rPr>
        <w:t xml:space="preserve"> </w:t>
      </w:r>
    </w:p>
    <w:p w:rsidR="00812733" w:rsidRPr="00420D74" w:rsidRDefault="00812733" w:rsidP="00D11BD5">
      <w:pPr>
        <w:spacing w:line="540" w:lineRule="exact"/>
        <w:ind w:firstLineChars="200" w:firstLine="560"/>
        <w:rPr>
          <w:rFonts w:ascii="仿宋" w:eastAsia="仿宋" w:hAnsi="仿宋"/>
          <w:bCs/>
          <w:sz w:val="28"/>
        </w:rPr>
      </w:pPr>
      <w:r w:rsidRPr="00420D74">
        <w:rPr>
          <w:rFonts w:ascii="仿宋" w:eastAsia="仿宋" w:hAnsi="仿宋" w:hint="eastAsia"/>
          <w:bCs/>
          <w:sz w:val="28"/>
        </w:rPr>
        <w:t>鉴于公司</w:t>
      </w:r>
      <w:r w:rsidRPr="00420D74">
        <w:rPr>
          <w:rFonts w:ascii="仿宋" w:eastAsia="仿宋" w:hAnsi="仿宋"/>
          <w:bCs/>
          <w:sz w:val="28"/>
        </w:rPr>
        <w:t>202</w:t>
      </w:r>
      <w:r w:rsidRPr="00420D74">
        <w:rPr>
          <w:rFonts w:ascii="仿宋" w:eastAsia="仿宋" w:hAnsi="仿宋" w:hint="eastAsia"/>
          <w:bCs/>
          <w:sz w:val="28"/>
        </w:rPr>
        <w:t>1年限制性股票激励计划首次授予限制性股票的激励对象中有</w:t>
      </w:r>
      <w:r w:rsidRPr="00420D74">
        <w:rPr>
          <w:rFonts w:ascii="仿宋" w:eastAsia="仿宋" w:hAnsi="仿宋"/>
          <w:bCs/>
          <w:sz w:val="28"/>
        </w:rPr>
        <w:t>1</w:t>
      </w:r>
      <w:r w:rsidRPr="00420D74">
        <w:rPr>
          <w:rFonts w:ascii="仿宋" w:eastAsia="仿宋" w:hAnsi="仿宋" w:hint="eastAsia"/>
          <w:bCs/>
          <w:sz w:val="28"/>
        </w:rPr>
        <w:t>名激励对象因个人原因已离职，不再具备激励对象资格。</w:t>
      </w:r>
      <w:r w:rsidR="008D5775" w:rsidRPr="004A0913">
        <w:rPr>
          <w:rFonts w:ascii="仿宋" w:eastAsia="仿宋" w:hAnsi="仿宋"/>
          <w:bCs/>
          <w:sz w:val="28"/>
        </w:rPr>
        <w:t>根据《上市公司股权激励管理办法》</w:t>
      </w:r>
      <w:r w:rsidR="00CC6691">
        <w:rPr>
          <w:rFonts w:ascii="仿宋" w:eastAsia="仿宋" w:hAnsi="仿宋" w:hint="eastAsia"/>
          <w:bCs/>
          <w:sz w:val="28"/>
        </w:rPr>
        <w:t>及</w:t>
      </w:r>
      <w:r w:rsidR="008D5775">
        <w:rPr>
          <w:rFonts w:ascii="仿宋" w:eastAsia="仿宋" w:hAnsi="仿宋" w:hint="eastAsia"/>
          <w:bCs/>
          <w:sz w:val="28"/>
        </w:rPr>
        <w:t>公司</w:t>
      </w:r>
      <w:r w:rsidR="008D5775" w:rsidRPr="004A0913">
        <w:rPr>
          <w:rFonts w:ascii="仿宋" w:eastAsia="仿宋" w:hAnsi="仿宋"/>
          <w:bCs/>
          <w:sz w:val="28"/>
        </w:rPr>
        <w:t>《</w:t>
      </w:r>
      <w:r w:rsidR="008D5775">
        <w:rPr>
          <w:rFonts w:ascii="仿宋" w:eastAsia="仿宋" w:hAnsi="仿宋"/>
          <w:bCs/>
          <w:sz w:val="28"/>
        </w:rPr>
        <w:t>2021</w:t>
      </w:r>
      <w:r w:rsidR="008D5775" w:rsidRPr="004A0913">
        <w:rPr>
          <w:rFonts w:ascii="仿宋" w:eastAsia="仿宋" w:hAnsi="仿宋"/>
          <w:bCs/>
          <w:sz w:val="28"/>
        </w:rPr>
        <w:t>年限制性股票激励计划</w:t>
      </w:r>
      <w:r w:rsidR="008D5775">
        <w:rPr>
          <w:rFonts w:ascii="仿宋" w:eastAsia="仿宋" w:hAnsi="仿宋" w:hint="eastAsia"/>
          <w:bCs/>
          <w:sz w:val="28"/>
        </w:rPr>
        <w:t>（草案）</w:t>
      </w:r>
      <w:r w:rsidR="008D5775" w:rsidRPr="004A0913">
        <w:rPr>
          <w:rFonts w:ascii="仿宋" w:eastAsia="仿宋" w:hAnsi="仿宋"/>
          <w:bCs/>
          <w:sz w:val="28"/>
        </w:rPr>
        <w:t>》的相关规定</w:t>
      </w:r>
      <w:r w:rsidR="00CC6691" w:rsidRPr="00420D74">
        <w:rPr>
          <w:rFonts w:ascii="仿宋" w:eastAsia="仿宋" w:hAnsi="仿宋" w:hint="eastAsia"/>
          <w:bCs/>
          <w:sz w:val="28"/>
        </w:rPr>
        <w:t>，</w:t>
      </w:r>
      <w:r w:rsidRPr="00420D74">
        <w:rPr>
          <w:rFonts w:ascii="仿宋" w:eastAsia="仿宋" w:hAnsi="仿宋" w:hint="eastAsia"/>
          <w:bCs/>
          <w:sz w:val="28"/>
        </w:rPr>
        <w:t>上述1名离职人员已获授但尚未解除限售的</w:t>
      </w:r>
      <w:r w:rsidR="00A101DE">
        <w:rPr>
          <w:rFonts w:ascii="仿宋" w:eastAsia="仿宋" w:hAnsi="仿宋" w:hint="eastAsia"/>
          <w:bCs/>
          <w:sz w:val="28"/>
        </w:rPr>
        <w:t>15,000</w:t>
      </w:r>
      <w:r w:rsidRPr="00420D74">
        <w:rPr>
          <w:rFonts w:ascii="仿宋" w:eastAsia="仿宋" w:hAnsi="仿宋" w:hint="eastAsia"/>
          <w:bCs/>
          <w:sz w:val="28"/>
        </w:rPr>
        <w:t>股</w:t>
      </w:r>
      <w:r w:rsidR="00420D74" w:rsidRPr="00420D74">
        <w:rPr>
          <w:rFonts w:ascii="仿宋" w:eastAsia="仿宋" w:hAnsi="仿宋" w:hint="eastAsia"/>
          <w:bCs/>
          <w:sz w:val="28"/>
        </w:rPr>
        <w:t>（占公司</w:t>
      </w:r>
      <w:r w:rsidR="00420D74" w:rsidRPr="00420D74">
        <w:rPr>
          <w:rFonts w:ascii="仿宋" w:eastAsia="仿宋" w:hAnsi="仿宋"/>
          <w:bCs/>
          <w:sz w:val="28"/>
        </w:rPr>
        <w:t>20</w:t>
      </w:r>
      <w:r w:rsidR="00420D74" w:rsidRPr="00420D74">
        <w:rPr>
          <w:rFonts w:ascii="仿宋" w:eastAsia="仿宋" w:hAnsi="仿宋" w:hint="eastAsia"/>
          <w:bCs/>
          <w:sz w:val="28"/>
        </w:rPr>
        <w:t>21年限制性股票激励计划授予总量的</w:t>
      </w:r>
      <w:r w:rsidR="00420D74">
        <w:rPr>
          <w:rFonts w:ascii="仿宋" w:eastAsia="仿宋" w:hAnsi="仿宋" w:hint="eastAsia"/>
          <w:bCs/>
          <w:sz w:val="28"/>
        </w:rPr>
        <w:t>0.34</w:t>
      </w:r>
      <w:r w:rsidR="00420D74" w:rsidRPr="00420D74">
        <w:rPr>
          <w:rFonts w:ascii="仿宋" w:eastAsia="仿宋" w:hAnsi="仿宋"/>
          <w:bCs/>
          <w:sz w:val="28"/>
        </w:rPr>
        <w:t>%</w:t>
      </w:r>
      <w:r w:rsidR="00420D74" w:rsidRPr="00420D74">
        <w:rPr>
          <w:rFonts w:ascii="仿宋" w:eastAsia="仿宋" w:hAnsi="仿宋" w:hint="eastAsia"/>
          <w:bCs/>
          <w:sz w:val="28"/>
        </w:rPr>
        <w:t>，占回购前公司总股本的</w:t>
      </w:r>
      <w:r w:rsidR="00420D74" w:rsidRPr="00420D74">
        <w:rPr>
          <w:rFonts w:ascii="仿宋" w:eastAsia="仿宋" w:hAnsi="仿宋"/>
          <w:bCs/>
          <w:sz w:val="28"/>
        </w:rPr>
        <w:t>0.0</w:t>
      </w:r>
      <w:r w:rsidR="00420D74">
        <w:rPr>
          <w:rFonts w:ascii="仿宋" w:eastAsia="仿宋" w:hAnsi="仿宋" w:hint="eastAsia"/>
          <w:bCs/>
          <w:sz w:val="28"/>
        </w:rPr>
        <w:t>03</w:t>
      </w:r>
      <w:r w:rsidR="00420D74" w:rsidRPr="00420D74">
        <w:rPr>
          <w:rFonts w:ascii="仿宋" w:eastAsia="仿宋" w:hAnsi="仿宋"/>
          <w:bCs/>
          <w:sz w:val="28"/>
        </w:rPr>
        <w:t>%</w:t>
      </w:r>
      <w:r w:rsidR="00420D74" w:rsidRPr="00420D74">
        <w:rPr>
          <w:rFonts w:ascii="仿宋" w:eastAsia="仿宋" w:hAnsi="仿宋" w:hint="eastAsia"/>
          <w:bCs/>
          <w:sz w:val="28"/>
        </w:rPr>
        <w:t>）</w:t>
      </w:r>
      <w:r w:rsidRPr="00420D74">
        <w:rPr>
          <w:rFonts w:ascii="仿宋" w:eastAsia="仿宋" w:hAnsi="仿宋" w:hint="eastAsia"/>
          <w:bCs/>
          <w:sz w:val="28"/>
        </w:rPr>
        <w:t>限制性股票不得解除限售，由公司进行回购注销。</w:t>
      </w:r>
    </w:p>
    <w:p w:rsidR="00812733" w:rsidRDefault="00812733" w:rsidP="00D11BD5">
      <w:pPr>
        <w:spacing w:line="540" w:lineRule="exact"/>
        <w:ind w:firstLineChars="200" w:firstLine="562"/>
        <w:rPr>
          <w:rFonts w:ascii="仿宋" w:eastAsia="仿宋" w:hAnsi="仿宋"/>
          <w:b/>
          <w:sz w:val="28"/>
          <w:szCs w:val="28"/>
        </w:rPr>
      </w:pPr>
      <w:r w:rsidRPr="00AC29F7">
        <w:rPr>
          <w:rFonts w:ascii="仿宋" w:eastAsia="仿宋" w:hAnsi="仿宋" w:hint="eastAsia"/>
          <w:b/>
          <w:sz w:val="28"/>
          <w:szCs w:val="28"/>
        </w:rPr>
        <w:t>2、回购价格</w:t>
      </w:r>
      <w:r w:rsidRPr="00AC29F7">
        <w:rPr>
          <w:rFonts w:ascii="仿宋" w:eastAsia="仿宋" w:hAnsi="仿宋"/>
          <w:b/>
          <w:sz w:val="28"/>
          <w:szCs w:val="28"/>
        </w:rPr>
        <w:t xml:space="preserve"> </w:t>
      </w:r>
    </w:p>
    <w:p w:rsidR="00812733" w:rsidRPr="00AC29F7" w:rsidRDefault="00812733" w:rsidP="00D11BD5">
      <w:pPr>
        <w:spacing w:line="540" w:lineRule="exact"/>
        <w:ind w:firstLineChars="200" w:firstLine="560"/>
        <w:rPr>
          <w:rFonts w:ascii="仿宋" w:eastAsia="仿宋" w:hAnsi="仿宋"/>
          <w:sz w:val="28"/>
          <w:szCs w:val="28"/>
        </w:rPr>
      </w:pPr>
      <w:r w:rsidRPr="00AC29F7">
        <w:rPr>
          <w:rFonts w:ascii="仿宋" w:eastAsia="仿宋" w:hAnsi="仿宋" w:hint="eastAsia"/>
          <w:sz w:val="28"/>
          <w:szCs w:val="28"/>
        </w:rPr>
        <w:t>根据激励计划的相关规定，本次回购价格为原授予价格经调整后的回购价格，即人民币</w:t>
      </w:r>
      <w:r>
        <w:rPr>
          <w:rFonts w:ascii="仿宋" w:eastAsia="仿宋" w:hAnsi="仿宋" w:hint="eastAsia"/>
          <w:sz w:val="28"/>
          <w:szCs w:val="28"/>
        </w:rPr>
        <w:t>5.23</w:t>
      </w:r>
      <w:r w:rsidRPr="00AC29F7">
        <w:rPr>
          <w:rFonts w:ascii="仿宋" w:eastAsia="仿宋" w:hAnsi="仿宋" w:hint="eastAsia"/>
          <w:sz w:val="28"/>
          <w:szCs w:val="28"/>
        </w:rPr>
        <w:t>元</w:t>
      </w:r>
      <w:r w:rsidRPr="00AC29F7">
        <w:rPr>
          <w:rFonts w:ascii="仿宋" w:eastAsia="仿宋" w:hAnsi="仿宋"/>
          <w:sz w:val="28"/>
          <w:szCs w:val="28"/>
        </w:rPr>
        <w:t>/</w:t>
      </w:r>
      <w:r w:rsidRPr="00AC29F7">
        <w:rPr>
          <w:rFonts w:ascii="仿宋" w:eastAsia="仿宋" w:hAnsi="仿宋" w:hint="eastAsia"/>
          <w:sz w:val="28"/>
          <w:szCs w:val="28"/>
        </w:rPr>
        <w:t>股。</w:t>
      </w:r>
    </w:p>
    <w:p w:rsidR="00812733" w:rsidRPr="00D7025D" w:rsidRDefault="00812733" w:rsidP="00D11BD5">
      <w:pPr>
        <w:spacing w:line="540" w:lineRule="exact"/>
        <w:ind w:firstLineChars="200" w:firstLine="562"/>
        <w:rPr>
          <w:rFonts w:ascii="仿宋" w:eastAsia="仿宋" w:hAnsi="仿宋"/>
          <w:b/>
          <w:sz w:val="28"/>
          <w:szCs w:val="28"/>
        </w:rPr>
      </w:pPr>
      <w:r w:rsidRPr="00D7025D">
        <w:rPr>
          <w:rFonts w:ascii="仿宋" w:eastAsia="仿宋" w:hAnsi="仿宋"/>
          <w:b/>
          <w:sz w:val="28"/>
          <w:szCs w:val="28"/>
        </w:rPr>
        <w:t>3</w:t>
      </w:r>
      <w:r w:rsidRPr="00D7025D">
        <w:rPr>
          <w:rFonts w:ascii="仿宋" w:eastAsia="仿宋" w:hAnsi="仿宋" w:hint="eastAsia"/>
          <w:b/>
          <w:sz w:val="28"/>
          <w:szCs w:val="28"/>
        </w:rPr>
        <w:t>、回购的资金来源</w:t>
      </w:r>
      <w:r w:rsidRPr="00D7025D">
        <w:rPr>
          <w:rFonts w:ascii="仿宋" w:eastAsia="仿宋" w:hAnsi="仿宋"/>
          <w:b/>
          <w:sz w:val="28"/>
          <w:szCs w:val="28"/>
        </w:rPr>
        <w:t xml:space="preserve"> </w:t>
      </w:r>
    </w:p>
    <w:p w:rsidR="00812733" w:rsidRDefault="00812733" w:rsidP="00D11BD5">
      <w:pPr>
        <w:spacing w:line="540" w:lineRule="exact"/>
        <w:ind w:firstLineChars="200" w:firstLine="560"/>
        <w:rPr>
          <w:rFonts w:ascii="仿宋" w:eastAsia="仿宋" w:hAnsi="仿宋" w:hint="eastAsia"/>
          <w:sz w:val="28"/>
          <w:szCs w:val="28"/>
        </w:rPr>
      </w:pPr>
      <w:r w:rsidRPr="00D7025D">
        <w:rPr>
          <w:rFonts w:ascii="仿宋" w:eastAsia="仿宋" w:hAnsi="仿宋" w:hint="eastAsia"/>
          <w:sz w:val="28"/>
          <w:szCs w:val="28"/>
        </w:rPr>
        <w:t>本次回购事项公司应支付的回购价款总额为人民币</w:t>
      </w:r>
      <w:r>
        <w:rPr>
          <w:rFonts w:ascii="仿宋" w:eastAsia="仿宋" w:hAnsi="仿宋" w:hint="eastAsia"/>
          <w:sz w:val="28"/>
          <w:szCs w:val="28"/>
        </w:rPr>
        <w:t>78</w:t>
      </w:r>
      <w:r w:rsidRPr="00D7025D">
        <w:rPr>
          <w:rFonts w:ascii="仿宋" w:eastAsia="仿宋" w:hAnsi="仿宋"/>
          <w:sz w:val="28"/>
          <w:szCs w:val="28"/>
        </w:rPr>
        <w:t>,</w:t>
      </w:r>
      <w:r>
        <w:rPr>
          <w:rFonts w:ascii="仿宋" w:eastAsia="仿宋" w:hAnsi="仿宋" w:hint="eastAsia"/>
          <w:sz w:val="28"/>
          <w:szCs w:val="28"/>
        </w:rPr>
        <w:t>45</w:t>
      </w:r>
      <w:r w:rsidRPr="00D7025D">
        <w:rPr>
          <w:rFonts w:ascii="仿宋" w:eastAsia="仿宋" w:hAnsi="仿宋"/>
          <w:sz w:val="28"/>
          <w:szCs w:val="28"/>
        </w:rPr>
        <w:t>0</w:t>
      </w:r>
      <w:r w:rsidRPr="00D7025D">
        <w:rPr>
          <w:rFonts w:ascii="仿宋" w:eastAsia="仿宋" w:hAnsi="仿宋" w:hint="eastAsia"/>
          <w:sz w:val="28"/>
          <w:szCs w:val="28"/>
        </w:rPr>
        <w:t>元，所需资金来源于公司自有资金</w:t>
      </w:r>
      <w:r>
        <w:rPr>
          <w:rFonts w:ascii="仿宋" w:eastAsia="仿宋" w:hAnsi="仿宋" w:hint="eastAsia"/>
          <w:sz w:val="28"/>
          <w:szCs w:val="28"/>
        </w:rPr>
        <w:t>。</w:t>
      </w:r>
    </w:p>
    <w:p w:rsidR="00812733" w:rsidRDefault="00CA5D10" w:rsidP="00812733">
      <w:pPr>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三</w:t>
      </w:r>
      <w:r w:rsidR="00812733">
        <w:rPr>
          <w:rFonts w:asciiTheme="minorEastAsia" w:eastAsiaTheme="minorEastAsia" w:hAnsiTheme="minorEastAsia" w:hint="eastAsia"/>
          <w:sz w:val="28"/>
          <w:szCs w:val="28"/>
        </w:rPr>
        <w:t>、</w:t>
      </w:r>
      <w:r w:rsidR="00812733" w:rsidRPr="00D7025D">
        <w:rPr>
          <w:rFonts w:asciiTheme="minorEastAsia" w:eastAsiaTheme="minorEastAsia" w:hAnsiTheme="minorEastAsia" w:hint="eastAsia"/>
          <w:sz w:val="28"/>
          <w:szCs w:val="28"/>
        </w:rPr>
        <w:t>本次回购注销后公司股本结构的变动情况</w:t>
      </w:r>
    </w:p>
    <w:tbl>
      <w:tblPr>
        <w:tblStyle w:val="a6"/>
        <w:tblW w:w="0" w:type="auto"/>
        <w:tblLook w:val="04A0"/>
      </w:tblPr>
      <w:tblGrid>
        <w:gridCol w:w="1668"/>
        <w:gridCol w:w="1417"/>
        <w:gridCol w:w="1247"/>
        <w:gridCol w:w="1588"/>
        <w:gridCol w:w="1418"/>
        <w:gridCol w:w="1184"/>
      </w:tblGrid>
      <w:tr w:rsidR="00812733" w:rsidRPr="00D7025D" w:rsidTr="00B53744">
        <w:tc>
          <w:tcPr>
            <w:tcW w:w="1668" w:type="dxa"/>
            <w:vMerge w:val="restart"/>
            <w:vAlign w:val="center"/>
          </w:tcPr>
          <w:p w:rsidR="00812733" w:rsidRPr="00420D74" w:rsidRDefault="00812733" w:rsidP="00420D7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股份性质</w:t>
            </w:r>
            <w:r w:rsidRPr="00D7025D">
              <w:rPr>
                <w:rFonts w:asciiTheme="majorEastAsia" w:eastAsiaTheme="majorEastAsia" w:hAnsiTheme="majorEastAsia"/>
                <w:b/>
                <w:sz w:val="21"/>
                <w:szCs w:val="21"/>
              </w:rPr>
              <w:t xml:space="preserve"> </w:t>
            </w:r>
          </w:p>
        </w:tc>
        <w:tc>
          <w:tcPr>
            <w:tcW w:w="2664" w:type="dxa"/>
            <w:gridSpan w:val="2"/>
            <w:vAlign w:val="center"/>
          </w:tcPr>
          <w:p w:rsidR="00812733" w:rsidRPr="00D7025D" w:rsidRDefault="00812733" w:rsidP="00B53744">
            <w:pPr>
              <w:spacing w:line="360" w:lineRule="exact"/>
              <w:jc w:val="center"/>
              <w:rPr>
                <w:rFonts w:asciiTheme="majorEastAsia" w:eastAsiaTheme="majorEastAsia" w:hAnsiTheme="majorEastAsia" w:cs="仿宋_GB2312"/>
                <w:b/>
                <w:color w:val="000000"/>
                <w:sz w:val="21"/>
                <w:szCs w:val="21"/>
              </w:rPr>
            </w:pPr>
            <w:r w:rsidRPr="00D7025D">
              <w:rPr>
                <w:rFonts w:asciiTheme="majorEastAsia" w:eastAsiaTheme="majorEastAsia" w:hAnsiTheme="majorEastAsia" w:cs="仿宋_GB2312" w:hint="eastAsia"/>
                <w:b/>
                <w:color w:val="000000"/>
                <w:sz w:val="21"/>
                <w:szCs w:val="21"/>
              </w:rPr>
              <w:t>本次变动前</w:t>
            </w:r>
          </w:p>
        </w:tc>
        <w:tc>
          <w:tcPr>
            <w:tcW w:w="1588" w:type="dxa"/>
            <w:vMerge w:val="restart"/>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本次变动股份数量</w:t>
            </w:r>
            <w:r w:rsidRPr="00D7025D">
              <w:rPr>
                <w:rFonts w:asciiTheme="majorEastAsia" w:eastAsiaTheme="majorEastAsia" w:hAnsiTheme="majorEastAsia"/>
                <w:b/>
                <w:sz w:val="21"/>
                <w:szCs w:val="21"/>
              </w:rPr>
              <w:t xml:space="preserve"> </w:t>
            </w:r>
            <w:r w:rsidRPr="00D7025D">
              <w:rPr>
                <w:rFonts w:asciiTheme="majorEastAsia" w:eastAsiaTheme="majorEastAsia" w:hAnsiTheme="majorEastAsia" w:hint="eastAsia"/>
                <w:b/>
                <w:sz w:val="21"/>
                <w:szCs w:val="21"/>
              </w:rPr>
              <w:t>（股）</w:t>
            </w:r>
          </w:p>
          <w:p w:rsidR="00812733" w:rsidRPr="00D7025D" w:rsidRDefault="00812733" w:rsidP="00B53744">
            <w:pPr>
              <w:spacing w:line="360" w:lineRule="exact"/>
              <w:jc w:val="center"/>
              <w:rPr>
                <w:rFonts w:asciiTheme="majorEastAsia" w:eastAsiaTheme="majorEastAsia" w:hAnsiTheme="majorEastAsia" w:cs="仿宋_GB2312"/>
                <w:b/>
                <w:color w:val="000000"/>
                <w:sz w:val="21"/>
                <w:szCs w:val="21"/>
              </w:rPr>
            </w:pPr>
          </w:p>
        </w:tc>
        <w:tc>
          <w:tcPr>
            <w:tcW w:w="2602" w:type="dxa"/>
            <w:gridSpan w:val="2"/>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本次变动后</w:t>
            </w:r>
            <w:r w:rsidRPr="00D7025D">
              <w:rPr>
                <w:rFonts w:asciiTheme="majorEastAsia" w:eastAsiaTheme="majorEastAsia" w:hAnsiTheme="majorEastAsia"/>
                <w:b/>
                <w:sz w:val="21"/>
                <w:szCs w:val="21"/>
              </w:rPr>
              <w:t xml:space="preserve"> </w:t>
            </w:r>
          </w:p>
          <w:p w:rsidR="00812733" w:rsidRPr="00D7025D" w:rsidRDefault="00812733" w:rsidP="00B53744">
            <w:pPr>
              <w:pStyle w:val="Default"/>
              <w:spacing w:line="360" w:lineRule="exact"/>
              <w:jc w:val="center"/>
              <w:rPr>
                <w:rFonts w:asciiTheme="majorEastAsia" w:eastAsiaTheme="majorEastAsia" w:hAnsiTheme="majorEastAsia"/>
                <w:b/>
                <w:sz w:val="21"/>
                <w:szCs w:val="21"/>
              </w:rPr>
            </w:pPr>
          </w:p>
        </w:tc>
      </w:tr>
      <w:tr w:rsidR="00812733" w:rsidRPr="00D7025D" w:rsidTr="00B53744">
        <w:tc>
          <w:tcPr>
            <w:tcW w:w="1668" w:type="dxa"/>
            <w:vMerge/>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p>
        </w:tc>
        <w:tc>
          <w:tcPr>
            <w:tcW w:w="1417" w:type="dxa"/>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247" w:type="dxa"/>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r w:rsidRPr="00D7025D">
              <w:rPr>
                <w:rFonts w:asciiTheme="majorEastAsia" w:eastAsiaTheme="majorEastAsia" w:hAnsiTheme="majorEastAsia"/>
                <w:b/>
                <w:sz w:val="21"/>
                <w:szCs w:val="21"/>
              </w:rPr>
              <w:t xml:space="preserve"> </w:t>
            </w:r>
          </w:p>
        </w:tc>
        <w:tc>
          <w:tcPr>
            <w:tcW w:w="1588" w:type="dxa"/>
            <w:vMerge/>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p>
        </w:tc>
        <w:tc>
          <w:tcPr>
            <w:tcW w:w="1418" w:type="dxa"/>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184" w:type="dxa"/>
            <w:vAlign w:val="center"/>
          </w:tcPr>
          <w:p w:rsidR="00812733" w:rsidRPr="00D7025D" w:rsidRDefault="00812733" w:rsidP="00B53744">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p>
        </w:tc>
      </w:tr>
      <w:tr w:rsidR="00812733" w:rsidRPr="00D7025D" w:rsidTr="00B53744">
        <w:tc>
          <w:tcPr>
            <w:tcW w:w="1668" w:type="dxa"/>
            <w:vAlign w:val="center"/>
          </w:tcPr>
          <w:p w:rsidR="00812733" w:rsidRPr="00D7025D" w:rsidRDefault="00812733" w:rsidP="00B53744">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有限售条件流通股</w:t>
            </w:r>
            <w:r w:rsidRPr="00D7025D">
              <w:rPr>
                <w:rFonts w:asciiTheme="majorEastAsia" w:eastAsiaTheme="majorEastAsia" w:hAnsiTheme="majorEastAsia"/>
                <w:b/>
                <w:sz w:val="21"/>
                <w:szCs w:val="21"/>
              </w:rPr>
              <w:t xml:space="preserve"> </w:t>
            </w:r>
          </w:p>
        </w:tc>
        <w:tc>
          <w:tcPr>
            <w:tcW w:w="141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14,486,767</w:t>
            </w:r>
          </w:p>
        </w:tc>
        <w:tc>
          <w:tcPr>
            <w:tcW w:w="124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3.27</w:t>
            </w:r>
          </w:p>
        </w:tc>
        <w:tc>
          <w:tcPr>
            <w:tcW w:w="158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-15</w:t>
            </w:r>
            <w:r>
              <w:rPr>
                <w:rFonts w:asciiTheme="minorEastAsia" w:eastAsiaTheme="minorEastAsia" w:hAnsiTheme="minorEastAsia" w:cs="仿宋_GB2312" w:hint="eastAsia"/>
                <w:kern w:val="2"/>
                <w:sz w:val="21"/>
                <w:szCs w:val="21"/>
              </w:rPr>
              <w:t>,</w:t>
            </w:r>
            <w:r w:rsidRPr="007E4874">
              <w:rPr>
                <w:rFonts w:asciiTheme="minorEastAsia" w:eastAsiaTheme="minorEastAsia" w:hAnsiTheme="minorEastAsia" w:cs="仿宋_GB2312" w:hint="eastAsia"/>
                <w:kern w:val="2"/>
                <w:sz w:val="21"/>
                <w:szCs w:val="21"/>
              </w:rPr>
              <w:t>000</w:t>
            </w:r>
          </w:p>
        </w:tc>
        <w:tc>
          <w:tcPr>
            <w:tcW w:w="141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14,471,767</w:t>
            </w:r>
          </w:p>
        </w:tc>
        <w:tc>
          <w:tcPr>
            <w:tcW w:w="1184"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3.27</w:t>
            </w:r>
          </w:p>
        </w:tc>
      </w:tr>
      <w:tr w:rsidR="00812733" w:rsidRPr="00D7025D" w:rsidTr="00B53744">
        <w:tc>
          <w:tcPr>
            <w:tcW w:w="1668" w:type="dxa"/>
            <w:vAlign w:val="center"/>
          </w:tcPr>
          <w:p w:rsidR="00812733" w:rsidRPr="00D7025D" w:rsidRDefault="00812733" w:rsidP="00B53744">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无限售条件流通股</w:t>
            </w:r>
            <w:r w:rsidRPr="00D7025D">
              <w:rPr>
                <w:rFonts w:asciiTheme="majorEastAsia" w:eastAsiaTheme="majorEastAsia" w:hAnsiTheme="majorEastAsia"/>
                <w:b/>
                <w:sz w:val="21"/>
                <w:szCs w:val="21"/>
              </w:rPr>
              <w:t xml:space="preserve"> </w:t>
            </w:r>
          </w:p>
        </w:tc>
        <w:tc>
          <w:tcPr>
            <w:tcW w:w="141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428,374,557</w:t>
            </w:r>
          </w:p>
        </w:tc>
        <w:tc>
          <w:tcPr>
            <w:tcW w:w="124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96.73</w:t>
            </w:r>
          </w:p>
        </w:tc>
        <w:tc>
          <w:tcPr>
            <w:tcW w:w="158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w:t>
            </w:r>
          </w:p>
        </w:tc>
        <w:tc>
          <w:tcPr>
            <w:tcW w:w="141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428,374,557</w:t>
            </w:r>
          </w:p>
        </w:tc>
        <w:tc>
          <w:tcPr>
            <w:tcW w:w="1184"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96.73</w:t>
            </w:r>
          </w:p>
        </w:tc>
      </w:tr>
      <w:tr w:rsidR="00812733" w:rsidRPr="00D7025D" w:rsidTr="00B53744">
        <w:tc>
          <w:tcPr>
            <w:tcW w:w="1668" w:type="dxa"/>
            <w:vAlign w:val="center"/>
          </w:tcPr>
          <w:p w:rsidR="00812733" w:rsidRPr="00D7025D" w:rsidRDefault="00812733" w:rsidP="00B53744">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lastRenderedPageBreak/>
              <w:t>总股本</w:t>
            </w:r>
            <w:r w:rsidRPr="00D7025D">
              <w:rPr>
                <w:rFonts w:asciiTheme="majorEastAsia" w:eastAsiaTheme="majorEastAsia" w:hAnsiTheme="majorEastAsia"/>
                <w:b/>
                <w:sz w:val="21"/>
                <w:szCs w:val="21"/>
              </w:rPr>
              <w:t xml:space="preserve"> </w:t>
            </w:r>
          </w:p>
        </w:tc>
        <w:tc>
          <w:tcPr>
            <w:tcW w:w="141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442,861,324</w:t>
            </w:r>
          </w:p>
        </w:tc>
        <w:tc>
          <w:tcPr>
            <w:tcW w:w="1247" w:type="dxa"/>
            <w:vAlign w:val="center"/>
          </w:tcPr>
          <w:p w:rsidR="00812733" w:rsidRPr="007E4874" w:rsidRDefault="00812733" w:rsidP="00B53744">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100.00</w:t>
            </w:r>
          </w:p>
        </w:tc>
        <w:tc>
          <w:tcPr>
            <w:tcW w:w="158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-15</w:t>
            </w:r>
            <w:r>
              <w:rPr>
                <w:rFonts w:asciiTheme="minorEastAsia" w:eastAsiaTheme="minorEastAsia" w:hAnsiTheme="minorEastAsia" w:cs="仿宋_GB2312" w:hint="eastAsia"/>
                <w:kern w:val="2"/>
                <w:sz w:val="21"/>
                <w:szCs w:val="21"/>
              </w:rPr>
              <w:t>,</w:t>
            </w:r>
            <w:r w:rsidRPr="007E4874">
              <w:rPr>
                <w:rFonts w:asciiTheme="minorEastAsia" w:eastAsiaTheme="minorEastAsia" w:hAnsiTheme="minorEastAsia" w:cs="仿宋_GB2312" w:hint="eastAsia"/>
                <w:kern w:val="2"/>
                <w:sz w:val="21"/>
                <w:szCs w:val="21"/>
              </w:rPr>
              <w:t>000</w:t>
            </w:r>
          </w:p>
        </w:tc>
        <w:tc>
          <w:tcPr>
            <w:tcW w:w="1418"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442,846,324</w:t>
            </w:r>
          </w:p>
        </w:tc>
        <w:tc>
          <w:tcPr>
            <w:tcW w:w="1184" w:type="dxa"/>
            <w:vAlign w:val="center"/>
          </w:tcPr>
          <w:p w:rsidR="00812733" w:rsidRPr="007E4874" w:rsidRDefault="00812733" w:rsidP="00B53744">
            <w:pPr>
              <w:spacing w:line="560" w:lineRule="exact"/>
              <w:jc w:val="right"/>
              <w:rPr>
                <w:rFonts w:asciiTheme="minorEastAsia" w:eastAsiaTheme="minorEastAsia" w:hAnsiTheme="minorEastAsia" w:cs="仿宋_GB2312"/>
                <w:kern w:val="2"/>
                <w:sz w:val="21"/>
                <w:szCs w:val="21"/>
              </w:rPr>
            </w:pPr>
            <w:r w:rsidRPr="007E4874">
              <w:rPr>
                <w:rFonts w:asciiTheme="minorEastAsia" w:eastAsiaTheme="minorEastAsia" w:hAnsiTheme="minorEastAsia" w:cs="仿宋_GB2312" w:hint="eastAsia"/>
                <w:kern w:val="2"/>
                <w:sz w:val="21"/>
                <w:szCs w:val="21"/>
              </w:rPr>
              <w:t>100.00</w:t>
            </w:r>
          </w:p>
        </w:tc>
      </w:tr>
    </w:tbl>
    <w:p w:rsidR="000B7775" w:rsidRPr="000B7775" w:rsidRDefault="000B7775" w:rsidP="00D11BD5">
      <w:pPr>
        <w:spacing w:line="540" w:lineRule="exact"/>
        <w:ind w:firstLineChars="200" w:firstLine="480"/>
        <w:rPr>
          <w:rFonts w:ascii="仿宋" w:eastAsia="仿宋" w:hAnsi="仿宋"/>
          <w:sz w:val="24"/>
        </w:rPr>
      </w:pPr>
      <w:r w:rsidRPr="000B7775">
        <w:rPr>
          <w:rFonts w:ascii="仿宋" w:eastAsia="仿宋" w:hAnsi="仿宋"/>
          <w:sz w:val="24"/>
        </w:rPr>
        <w:t>注 1：本次回购注销完成后，不会导致公司控股股东、实际控制人发生变化，公司股权分布仍具备上市条件。</w:t>
      </w:r>
    </w:p>
    <w:p w:rsidR="000B7775" w:rsidRDefault="000B7775" w:rsidP="00D11BD5">
      <w:pPr>
        <w:spacing w:line="540" w:lineRule="exact"/>
        <w:ind w:firstLineChars="200" w:firstLine="480"/>
        <w:rPr>
          <w:rFonts w:ascii="仿宋" w:eastAsia="仿宋" w:hAnsi="仿宋"/>
          <w:sz w:val="24"/>
        </w:rPr>
      </w:pPr>
      <w:r w:rsidRPr="000B7775">
        <w:rPr>
          <w:rFonts w:ascii="仿宋" w:eastAsia="仿宋" w:hAnsi="仿宋" w:hint="eastAsia"/>
          <w:sz w:val="24"/>
        </w:rPr>
        <w:t>注</w:t>
      </w:r>
      <w:r>
        <w:rPr>
          <w:rFonts w:ascii="仿宋" w:eastAsia="仿宋" w:hAnsi="仿宋" w:hint="eastAsia"/>
          <w:sz w:val="24"/>
        </w:rPr>
        <w:t>2</w:t>
      </w:r>
      <w:r w:rsidRPr="000B7775">
        <w:rPr>
          <w:rFonts w:ascii="仿宋" w:eastAsia="仿宋" w:hAnsi="仿宋" w:hint="eastAsia"/>
          <w:sz w:val="24"/>
        </w:rPr>
        <w:t>：本次变动后公司股本结构将以中国证券登记结算有限公司深圳分公司实际登记数字为准。</w:t>
      </w:r>
    </w:p>
    <w:p w:rsidR="00CA5D10" w:rsidRDefault="00CA5D10" w:rsidP="00D11BD5">
      <w:pPr>
        <w:spacing w:line="540" w:lineRule="exact"/>
        <w:ind w:firstLineChars="200" w:firstLine="540"/>
        <w:rPr>
          <w:rFonts w:asciiTheme="minorEastAsia" w:eastAsiaTheme="minorEastAsia" w:hAnsiTheme="minorEastAsia"/>
          <w:sz w:val="28"/>
          <w:szCs w:val="28"/>
        </w:rPr>
      </w:pPr>
      <w:r>
        <w:rPr>
          <w:rFonts w:ascii="宋体" w:cs="宋体" w:hint="eastAsia"/>
          <w:color w:val="000000"/>
          <w:sz w:val="27"/>
          <w:szCs w:val="27"/>
        </w:rPr>
        <w:t>四</w:t>
      </w:r>
      <w:r w:rsidR="00BA66E6" w:rsidRPr="00ED4BCB">
        <w:rPr>
          <w:rFonts w:ascii="宋体" w:cs="宋体" w:hint="eastAsia"/>
          <w:color w:val="000000"/>
          <w:sz w:val="27"/>
          <w:szCs w:val="27"/>
        </w:rPr>
        <w:t>、</w:t>
      </w:r>
      <w:r w:rsidRPr="007E4874">
        <w:rPr>
          <w:rFonts w:asciiTheme="minorEastAsia" w:eastAsiaTheme="minorEastAsia" w:hAnsiTheme="minorEastAsia" w:hint="eastAsia"/>
          <w:sz w:val="28"/>
          <w:szCs w:val="28"/>
        </w:rPr>
        <w:t>本次回购注销部分限制性股票对公司的影响</w:t>
      </w:r>
    </w:p>
    <w:p w:rsidR="00CA5D10" w:rsidRDefault="00CA5D10" w:rsidP="00D11BD5">
      <w:pPr>
        <w:spacing w:line="540" w:lineRule="exact"/>
        <w:ind w:firstLineChars="200" w:firstLine="560"/>
        <w:rPr>
          <w:rFonts w:ascii="仿宋" w:eastAsia="仿宋" w:hAnsi="仿宋"/>
          <w:sz w:val="28"/>
          <w:szCs w:val="28"/>
        </w:rPr>
      </w:pPr>
      <w:r w:rsidRPr="00210F9B">
        <w:rPr>
          <w:rFonts w:ascii="仿宋" w:eastAsia="仿宋" w:hAnsi="仿宋" w:hint="eastAsia"/>
          <w:sz w:val="28"/>
          <w:szCs w:val="28"/>
        </w:rPr>
        <w:t>本次回购注销部分限制性股票是公司根据公司《2021年限制性股票激励计划（草案）》相关规定，对已离职不具备激励对象资格和条件的员工已获授但未解除限售的限制性股票进行回购注销</w:t>
      </w:r>
      <w:r w:rsidR="000F62A7" w:rsidRPr="00210F9B">
        <w:rPr>
          <w:rFonts w:ascii="仿宋" w:eastAsia="仿宋" w:hAnsi="仿宋" w:hint="eastAsia"/>
          <w:sz w:val="28"/>
          <w:szCs w:val="28"/>
        </w:rPr>
        <w:t>，回购注销的限制性股票数量</w:t>
      </w:r>
      <w:r w:rsidR="008C3DA1" w:rsidRPr="00210F9B">
        <w:rPr>
          <w:rFonts w:ascii="仿宋" w:eastAsia="仿宋" w:hAnsi="仿宋" w:hint="eastAsia"/>
          <w:sz w:val="28"/>
          <w:szCs w:val="28"/>
        </w:rPr>
        <w:t>小</w:t>
      </w:r>
      <w:r w:rsidRPr="00210F9B">
        <w:rPr>
          <w:rFonts w:ascii="仿宋" w:eastAsia="仿宋" w:hAnsi="仿宋" w:hint="eastAsia"/>
          <w:sz w:val="28"/>
          <w:szCs w:val="28"/>
        </w:rPr>
        <w:t>，且回购所用资金</w:t>
      </w:r>
      <w:r w:rsidR="008C3DA1" w:rsidRPr="00210F9B">
        <w:rPr>
          <w:rFonts w:ascii="仿宋" w:eastAsia="仿宋" w:hAnsi="仿宋" w:hint="eastAsia"/>
          <w:sz w:val="28"/>
          <w:szCs w:val="28"/>
        </w:rPr>
        <w:t>少</w:t>
      </w:r>
      <w:r w:rsidRPr="00210F9B">
        <w:rPr>
          <w:rFonts w:ascii="仿宋" w:eastAsia="仿宋" w:hAnsi="仿宋" w:hint="eastAsia"/>
          <w:sz w:val="28"/>
          <w:szCs w:val="28"/>
        </w:rPr>
        <w:t>，不会对公司的财务状况和经营成果产生实质性影响，也不会影响公司管理团队的积极性和稳定性。</w:t>
      </w:r>
    </w:p>
    <w:p w:rsidR="00EE6B36" w:rsidRDefault="00FB4721" w:rsidP="00D11BD5">
      <w:pPr>
        <w:pStyle w:val="Default"/>
        <w:spacing w:line="540" w:lineRule="exact"/>
        <w:ind w:firstLine="560"/>
        <w:rPr>
          <w:sz w:val="28"/>
          <w:szCs w:val="28"/>
        </w:rPr>
      </w:pPr>
      <w:r>
        <w:rPr>
          <w:rFonts w:hint="eastAsia"/>
          <w:sz w:val="28"/>
          <w:szCs w:val="28"/>
        </w:rPr>
        <w:t>五</w:t>
      </w:r>
      <w:r w:rsidR="00EE6B36">
        <w:rPr>
          <w:rFonts w:hint="eastAsia"/>
          <w:sz w:val="28"/>
          <w:szCs w:val="28"/>
        </w:rPr>
        <w:t>、独立董事意见</w:t>
      </w:r>
      <w:r w:rsidR="00EE6B36">
        <w:rPr>
          <w:sz w:val="28"/>
          <w:szCs w:val="28"/>
        </w:rPr>
        <w:t xml:space="preserve"> </w:t>
      </w:r>
    </w:p>
    <w:p w:rsidR="00BD7395" w:rsidRDefault="00BD7395" w:rsidP="00D11BD5">
      <w:pPr>
        <w:spacing w:line="540" w:lineRule="exact"/>
        <w:ind w:firstLineChars="200" w:firstLine="560"/>
        <w:rPr>
          <w:rFonts w:ascii="仿宋" w:eastAsia="仿宋" w:hAnsi="仿宋"/>
          <w:sz w:val="28"/>
          <w:szCs w:val="28"/>
        </w:rPr>
      </w:pPr>
      <w:r w:rsidRPr="00BD7395">
        <w:rPr>
          <w:rFonts w:ascii="仿宋" w:eastAsia="仿宋" w:hAnsi="仿宋" w:hint="eastAsia"/>
          <w:sz w:val="28"/>
          <w:szCs w:val="28"/>
        </w:rPr>
        <w:t>公司本次回购注销已离职激励对象已获授但尚未解除限售的限制性股票，符合《上市公司股权激励管理办法》、公司《</w:t>
      </w:r>
      <w:r w:rsidRPr="00BD7395">
        <w:rPr>
          <w:rFonts w:ascii="仿宋" w:eastAsia="仿宋" w:hAnsi="仿宋"/>
          <w:sz w:val="28"/>
          <w:szCs w:val="28"/>
        </w:rPr>
        <w:t>202</w:t>
      </w:r>
      <w:r>
        <w:rPr>
          <w:rFonts w:ascii="仿宋" w:eastAsia="仿宋" w:hAnsi="仿宋" w:hint="eastAsia"/>
          <w:sz w:val="28"/>
          <w:szCs w:val="28"/>
        </w:rPr>
        <w:t>1</w:t>
      </w:r>
      <w:r w:rsidRPr="00BD7395">
        <w:rPr>
          <w:rFonts w:ascii="仿宋" w:eastAsia="仿宋" w:hAnsi="仿宋" w:hint="eastAsia"/>
          <w:sz w:val="28"/>
          <w:szCs w:val="28"/>
        </w:rPr>
        <w:t>年</w:t>
      </w:r>
      <w:r>
        <w:rPr>
          <w:rFonts w:ascii="仿宋" w:eastAsia="仿宋" w:hAnsi="仿宋" w:hint="eastAsia"/>
          <w:sz w:val="28"/>
          <w:szCs w:val="28"/>
        </w:rPr>
        <w:t>限制性股票</w:t>
      </w:r>
      <w:r w:rsidRPr="00BD7395">
        <w:rPr>
          <w:rFonts w:ascii="仿宋" w:eastAsia="仿宋" w:hAnsi="仿宋" w:hint="eastAsia"/>
          <w:sz w:val="28"/>
          <w:szCs w:val="28"/>
        </w:rPr>
        <w:t>激励计划（草案）》及相关法律法规的规定，董事会审议程序合法、合规。回购注销不会影响公司</w:t>
      </w:r>
      <w:r w:rsidRPr="00BD7395">
        <w:rPr>
          <w:rFonts w:ascii="仿宋" w:eastAsia="仿宋" w:hAnsi="仿宋"/>
          <w:sz w:val="28"/>
          <w:szCs w:val="28"/>
        </w:rPr>
        <w:t>202</w:t>
      </w:r>
      <w:r>
        <w:rPr>
          <w:rFonts w:ascii="仿宋" w:eastAsia="仿宋" w:hAnsi="仿宋" w:hint="eastAsia"/>
          <w:sz w:val="28"/>
          <w:szCs w:val="28"/>
        </w:rPr>
        <w:t>1</w:t>
      </w:r>
      <w:r w:rsidRPr="00BD7395">
        <w:rPr>
          <w:rFonts w:ascii="仿宋" w:eastAsia="仿宋" w:hAnsi="仿宋" w:hint="eastAsia"/>
          <w:sz w:val="28"/>
          <w:szCs w:val="28"/>
        </w:rPr>
        <w:t>年</w:t>
      </w:r>
      <w:r>
        <w:rPr>
          <w:rFonts w:ascii="仿宋" w:eastAsia="仿宋" w:hAnsi="仿宋" w:hint="eastAsia"/>
          <w:sz w:val="28"/>
          <w:szCs w:val="28"/>
        </w:rPr>
        <w:t>限制性股票</w:t>
      </w:r>
      <w:r w:rsidRPr="00BD7395">
        <w:rPr>
          <w:rFonts w:ascii="仿宋" w:eastAsia="仿宋" w:hAnsi="仿宋" w:hint="eastAsia"/>
          <w:sz w:val="28"/>
          <w:szCs w:val="28"/>
        </w:rPr>
        <w:t>激励计划的继续实施，不会影响公司的持续经营，也不存在损害上市公司及全体股东利益的情况。</w:t>
      </w:r>
      <w:r w:rsidRPr="00F431DD">
        <w:rPr>
          <w:rFonts w:ascii="仿宋" w:eastAsia="仿宋" w:hAnsi="仿宋" w:hint="eastAsia"/>
          <w:sz w:val="28"/>
          <w:szCs w:val="28"/>
        </w:rPr>
        <w:t>我们同意本次回购注销</w:t>
      </w:r>
      <w:r w:rsidR="004078BD" w:rsidRPr="00F431DD">
        <w:rPr>
          <w:rFonts w:ascii="仿宋" w:eastAsia="仿宋" w:hAnsi="仿宋" w:hint="eastAsia"/>
          <w:sz w:val="28"/>
          <w:szCs w:val="28"/>
        </w:rPr>
        <w:t>公司</w:t>
      </w:r>
      <w:r w:rsidRPr="00F431DD">
        <w:rPr>
          <w:rFonts w:ascii="仿宋" w:eastAsia="仿宋" w:hAnsi="仿宋"/>
          <w:sz w:val="28"/>
          <w:szCs w:val="28"/>
        </w:rPr>
        <w:t>202</w:t>
      </w:r>
      <w:r w:rsidRPr="00F431DD">
        <w:rPr>
          <w:rFonts w:ascii="仿宋" w:eastAsia="仿宋" w:hAnsi="仿宋" w:hint="eastAsia"/>
          <w:sz w:val="28"/>
          <w:szCs w:val="28"/>
        </w:rPr>
        <w:t>1年限制性股票激励计划</w:t>
      </w:r>
      <w:r w:rsidRPr="00F431DD">
        <w:rPr>
          <w:rFonts w:ascii="仿宋" w:eastAsia="仿宋" w:hAnsi="仿宋"/>
          <w:sz w:val="28"/>
          <w:szCs w:val="28"/>
        </w:rPr>
        <w:t>部分首次授予限制性股票</w:t>
      </w:r>
      <w:r w:rsidRPr="00F431DD">
        <w:rPr>
          <w:rFonts w:ascii="仿宋" w:eastAsia="仿宋" w:hAnsi="仿宋" w:hint="eastAsia"/>
          <w:sz w:val="28"/>
          <w:szCs w:val="28"/>
        </w:rPr>
        <w:t>的</w:t>
      </w:r>
      <w:r w:rsidRPr="00F431DD">
        <w:rPr>
          <w:rFonts w:ascii="仿宋" w:eastAsia="仿宋" w:hAnsi="仿宋"/>
          <w:sz w:val="28"/>
          <w:szCs w:val="28"/>
        </w:rPr>
        <w:t>事项</w:t>
      </w:r>
      <w:r w:rsidR="00703390" w:rsidRPr="00F431DD">
        <w:rPr>
          <w:rFonts w:ascii="仿宋" w:eastAsia="仿宋" w:hAnsi="仿宋" w:hint="eastAsia"/>
          <w:sz w:val="28"/>
          <w:szCs w:val="28"/>
        </w:rPr>
        <w:t>, 并提交股东大会审议</w:t>
      </w:r>
      <w:r w:rsidRPr="00F431DD">
        <w:rPr>
          <w:rFonts w:ascii="仿宋" w:eastAsia="仿宋" w:hAnsi="仿宋" w:hint="eastAsia"/>
          <w:sz w:val="28"/>
          <w:szCs w:val="28"/>
        </w:rPr>
        <w:t>。</w:t>
      </w:r>
    </w:p>
    <w:p w:rsidR="00EE6B36" w:rsidRPr="00BD7395" w:rsidRDefault="008E5D48" w:rsidP="00D11BD5">
      <w:pPr>
        <w:pStyle w:val="Default"/>
        <w:spacing w:line="540" w:lineRule="exact"/>
        <w:ind w:firstLine="560"/>
        <w:rPr>
          <w:sz w:val="28"/>
          <w:szCs w:val="28"/>
        </w:rPr>
      </w:pPr>
      <w:r w:rsidRPr="00BD7395">
        <w:rPr>
          <w:rFonts w:hint="eastAsia"/>
          <w:sz w:val="28"/>
          <w:szCs w:val="28"/>
        </w:rPr>
        <w:t>六</w:t>
      </w:r>
      <w:r w:rsidR="00EE6B36" w:rsidRPr="00BD7395">
        <w:rPr>
          <w:rFonts w:hint="eastAsia"/>
          <w:sz w:val="28"/>
          <w:szCs w:val="28"/>
        </w:rPr>
        <w:t>、监事会意见</w:t>
      </w:r>
      <w:r w:rsidR="00EE6B36" w:rsidRPr="00BD7395">
        <w:rPr>
          <w:sz w:val="28"/>
          <w:szCs w:val="28"/>
        </w:rPr>
        <w:t xml:space="preserve"> </w:t>
      </w:r>
    </w:p>
    <w:p w:rsidR="004078BD" w:rsidRDefault="004A04A4" w:rsidP="00D11BD5">
      <w:pPr>
        <w:spacing w:line="540" w:lineRule="exact"/>
        <w:ind w:firstLineChars="236" w:firstLine="661"/>
        <w:rPr>
          <w:rFonts w:ascii="仿宋" w:eastAsia="仿宋" w:hAnsi="仿宋"/>
          <w:sz w:val="28"/>
          <w:szCs w:val="28"/>
        </w:rPr>
      </w:pPr>
      <w:r>
        <w:rPr>
          <w:rFonts w:ascii="仿宋" w:eastAsia="仿宋" w:hAnsi="仿宋" w:hint="eastAsia"/>
          <w:sz w:val="28"/>
          <w:szCs w:val="28"/>
        </w:rPr>
        <w:t>公司原</w:t>
      </w:r>
      <w:r w:rsidRPr="003B2A49">
        <w:rPr>
          <w:rFonts w:ascii="仿宋" w:eastAsia="仿宋" w:hAnsi="仿宋"/>
          <w:sz w:val="28"/>
          <w:szCs w:val="28"/>
        </w:rPr>
        <w:t>1</w:t>
      </w:r>
      <w:r w:rsidRPr="003B2A49">
        <w:rPr>
          <w:rFonts w:ascii="仿宋" w:eastAsia="仿宋" w:hAnsi="仿宋" w:hint="eastAsia"/>
          <w:sz w:val="28"/>
          <w:szCs w:val="28"/>
        </w:rPr>
        <w:t>名激励对象因个人原因已离职，不再具备激励资格，公司拟回购注销上述</w:t>
      </w:r>
      <w:r>
        <w:rPr>
          <w:rFonts w:ascii="仿宋" w:eastAsia="仿宋" w:hAnsi="仿宋" w:hint="eastAsia"/>
          <w:sz w:val="28"/>
          <w:szCs w:val="28"/>
        </w:rPr>
        <w:t>离职人员</w:t>
      </w:r>
      <w:r w:rsidRPr="003B2A49">
        <w:rPr>
          <w:rFonts w:ascii="仿宋" w:eastAsia="仿宋" w:hAnsi="仿宋" w:hint="eastAsia"/>
          <w:sz w:val="28"/>
          <w:szCs w:val="28"/>
        </w:rPr>
        <w:t>已获授但尚未解除限售的全部限制性股票合计</w:t>
      </w:r>
      <w:r>
        <w:rPr>
          <w:rFonts w:ascii="仿宋" w:eastAsia="仿宋" w:hAnsi="仿宋" w:hint="eastAsia"/>
          <w:sz w:val="28"/>
          <w:szCs w:val="28"/>
        </w:rPr>
        <w:t>15</w:t>
      </w:r>
      <w:r w:rsidRPr="003B2A49">
        <w:rPr>
          <w:rFonts w:ascii="仿宋" w:eastAsia="仿宋" w:hAnsi="仿宋"/>
          <w:sz w:val="28"/>
          <w:szCs w:val="28"/>
        </w:rPr>
        <w:t>,000</w:t>
      </w:r>
      <w:r w:rsidRPr="003B2A49">
        <w:rPr>
          <w:rFonts w:ascii="仿宋" w:eastAsia="仿宋" w:hAnsi="仿宋" w:hint="eastAsia"/>
          <w:sz w:val="28"/>
          <w:szCs w:val="28"/>
        </w:rPr>
        <w:t>股</w:t>
      </w:r>
      <w:r>
        <w:rPr>
          <w:rFonts w:ascii="仿宋" w:eastAsia="仿宋" w:hAnsi="仿宋" w:hint="eastAsia"/>
          <w:sz w:val="28"/>
          <w:szCs w:val="28"/>
        </w:rPr>
        <w:t>，</w:t>
      </w:r>
      <w:r w:rsidRPr="004078BD">
        <w:rPr>
          <w:rFonts w:ascii="仿宋" w:eastAsia="仿宋" w:hAnsi="仿宋"/>
          <w:sz w:val="28"/>
          <w:szCs w:val="28"/>
        </w:rPr>
        <w:t>本次回购注销部分限制性股票的行为符合《上市公司股权激励管理办法》等法律法规以及</w:t>
      </w:r>
      <w:r>
        <w:rPr>
          <w:rFonts w:ascii="仿宋" w:eastAsia="仿宋" w:hAnsi="仿宋" w:hint="eastAsia"/>
          <w:sz w:val="28"/>
          <w:szCs w:val="28"/>
        </w:rPr>
        <w:t>公司</w:t>
      </w:r>
      <w:r w:rsidRPr="004078BD">
        <w:rPr>
          <w:rFonts w:ascii="仿宋" w:eastAsia="仿宋" w:hAnsi="仿宋"/>
          <w:sz w:val="28"/>
          <w:szCs w:val="28"/>
        </w:rPr>
        <w:t>《</w:t>
      </w:r>
      <w:r>
        <w:rPr>
          <w:rFonts w:ascii="仿宋" w:eastAsia="仿宋" w:hAnsi="仿宋"/>
          <w:sz w:val="28"/>
          <w:szCs w:val="28"/>
        </w:rPr>
        <w:t>2021</w:t>
      </w:r>
      <w:r w:rsidRPr="004078BD">
        <w:rPr>
          <w:rFonts w:ascii="仿宋" w:eastAsia="仿宋" w:hAnsi="仿宋"/>
          <w:sz w:val="28"/>
          <w:szCs w:val="28"/>
        </w:rPr>
        <w:t>年限制性股</w:t>
      </w:r>
      <w:r w:rsidRPr="004078BD">
        <w:rPr>
          <w:rFonts w:ascii="仿宋" w:eastAsia="仿宋" w:hAnsi="仿宋"/>
          <w:sz w:val="28"/>
          <w:szCs w:val="28"/>
        </w:rPr>
        <w:lastRenderedPageBreak/>
        <w:t>票激励计划（草案）》的规定，程序合法合规，不会对公司的财务状况和经营业绩产生重</w:t>
      </w:r>
      <w:r>
        <w:rPr>
          <w:rFonts w:ascii="仿宋" w:eastAsia="仿宋" w:hAnsi="仿宋"/>
          <w:sz w:val="28"/>
          <w:szCs w:val="28"/>
        </w:rPr>
        <w:t>大影响，不会损害公司及全体股东的利益，</w:t>
      </w:r>
      <w:r w:rsidRPr="00BD7395">
        <w:rPr>
          <w:rFonts w:ascii="仿宋" w:eastAsia="仿宋" w:hAnsi="仿宋" w:hint="eastAsia"/>
          <w:sz w:val="28"/>
          <w:szCs w:val="28"/>
        </w:rPr>
        <w:t>同意本次回购注销公司</w:t>
      </w:r>
      <w:r w:rsidRPr="006F192E">
        <w:rPr>
          <w:rFonts w:ascii="仿宋" w:eastAsia="仿宋" w:hAnsi="仿宋"/>
          <w:bCs/>
          <w:sz w:val="28"/>
        </w:rPr>
        <w:t>202</w:t>
      </w:r>
      <w:r w:rsidRPr="006F192E">
        <w:rPr>
          <w:rFonts w:ascii="仿宋" w:eastAsia="仿宋" w:hAnsi="仿宋" w:hint="eastAsia"/>
          <w:bCs/>
          <w:sz w:val="28"/>
        </w:rPr>
        <w:t>1年限制性股票激励计划</w:t>
      </w:r>
      <w:r w:rsidRPr="00BD7395">
        <w:rPr>
          <w:rFonts w:ascii="仿宋" w:eastAsia="仿宋" w:hAnsi="仿宋"/>
          <w:sz w:val="28"/>
          <w:szCs w:val="28"/>
        </w:rPr>
        <w:t>部分首次授予限制性股票</w:t>
      </w:r>
      <w:r>
        <w:rPr>
          <w:rFonts w:ascii="仿宋" w:eastAsia="仿宋" w:hAnsi="仿宋" w:hint="eastAsia"/>
          <w:sz w:val="28"/>
          <w:szCs w:val="28"/>
        </w:rPr>
        <w:t>的</w:t>
      </w:r>
      <w:r w:rsidRPr="00BD7395">
        <w:rPr>
          <w:rFonts w:ascii="仿宋" w:eastAsia="仿宋" w:hAnsi="仿宋"/>
          <w:sz w:val="28"/>
          <w:szCs w:val="28"/>
        </w:rPr>
        <w:t>事项</w:t>
      </w:r>
      <w:r>
        <w:rPr>
          <w:rFonts w:ascii="仿宋" w:eastAsia="仿宋" w:hAnsi="仿宋" w:hint="eastAsia"/>
          <w:sz w:val="28"/>
          <w:szCs w:val="28"/>
        </w:rPr>
        <w:t>。</w:t>
      </w:r>
      <w:r w:rsidR="004078BD">
        <w:rPr>
          <w:rFonts w:ascii="仿宋" w:eastAsia="仿宋" w:hAnsi="仿宋" w:hint="eastAsia"/>
          <w:sz w:val="28"/>
          <w:szCs w:val="28"/>
        </w:rPr>
        <w:t xml:space="preserve"> </w:t>
      </w:r>
    </w:p>
    <w:p w:rsidR="00EE6B36" w:rsidRPr="008E5D48" w:rsidRDefault="008E5D48" w:rsidP="00D11BD5">
      <w:pPr>
        <w:spacing w:line="540" w:lineRule="exact"/>
        <w:ind w:firstLineChars="200" w:firstLine="560"/>
        <w:rPr>
          <w:sz w:val="28"/>
          <w:szCs w:val="28"/>
        </w:rPr>
      </w:pPr>
      <w:r>
        <w:rPr>
          <w:rFonts w:hint="eastAsia"/>
          <w:sz w:val="28"/>
          <w:szCs w:val="28"/>
        </w:rPr>
        <w:t>七</w:t>
      </w:r>
      <w:r w:rsidR="00EE6B36" w:rsidRPr="008E5D48">
        <w:rPr>
          <w:rFonts w:hint="eastAsia"/>
          <w:sz w:val="28"/>
          <w:szCs w:val="28"/>
        </w:rPr>
        <w:t>、律师出具的法律意见</w:t>
      </w:r>
      <w:r w:rsidR="00EE6B36" w:rsidRPr="008E5D48">
        <w:rPr>
          <w:sz w:val="28"/>
          <w:szCs w:val="28"/>
        </w:rPr>
        <w:t xml:space="preserve"> </w:t>
      </w:r>
    </w:p>
    <w:p w:rsidR="00664AD9" w:rsidRPr="00FF53A7" w:rsidRDefault="00664AD9" w:rsidP="00D11BD5">
      <w:pPr>
        <w:spacing w:line="540" w:lineRule="exact"/>
        <w:ind w:firstLineChars="200" w:firstLine="560"/>
        <w:rPr>
          <w:rFonts w:ascii="仿宋" w:eastAsia="仿宋" w:hAnsi="仿宋"/>
          <w:sz w:val="28"/>
          <w:szCs w:val="28"/>
        </w:rPr>
      </w:pPr>
      <w:r w:rsidRPr="00FF53A7">
        <w:rPr>
          <w:rFonts w:ascii="仿宋" w:eastAsia="仿宋" w:hAnsi="仿宋"/>
          <w:sz w:val="28"/>
          <w:szCs w:val="28"/>
        </w:rPr>
        <w:t>截至本法律意见书出具之日，公司本次激励计划首次授予部分第一个解除限售期解除限售条件成就及回购注销部分</w:t>
      </w:r>
      <w:r w:rsidR="00995544">
        <w:rPr>
          <w:rFonts w:ascii="仿宋" w:eastAsia="仿宋" w:hAnsi="仿宋" w:hint="eastAsia"/>
          <w:sz w:val="28"/>
          <w:szCs w:val="28"/>
        </w:rPr>
        <w:t>限制</w:t>
      </w:r>
      <w:r w:rsidRPr="00FF53A7">
        <w:rPr>
          <w:rFonts w:ascii="仿宋" w:eastAsia="仿宋" w:hAnsi="仿宋"/>
          <w:sz w:val="28"/>
          <w:szCs w:val="28"/>
        </w:rPr>
        <w:t>性股票事项已取得现阶段必要的批准和授权，本次回购注销的原因、数量、回购价格的确定及资金来源</w:t>
      </w:r>
      <w:r w:rsidRPr="00FF53A7">
        <w:rPr>
          <w:rFonts w:ascii="仿宋" w:eastAsia="仿宋" w:hAnsi="仿宋" w:hint="eastAsia"/>
          <w:sz w:val="28"/>
          <w:szCs w:val="28"/>
        </w:rPr>
        <w:t>等符合</w:t>
      </w:r>
      <w:r w:rsidRPr="00FF53A7">
        <w:rPr>
          <w:rFonts w:ascii="仿宋" w:eastAsia="仿宋" w:hAnsi="仿宋"/>
          <w:sz w:val="28"/>
          <w:szCs w:val="28"/>
        </w:rPr>
        <w:t>《管理办法》等有关法律、法规和规范性文件及《激励计划》的相关规定</w:t>
      </w:r>
      <w:r w:rsidRPr="00FF53A7">
        <w:rPr>
          <w:rFonts w:ascii="仿宋" w:eastAsia="仿宋" w:hAnsi="仿宋" w:hint="eastAsia"/>
          <w:sz w:val="28"/>
          <w:szCs w:val="28"/>
        </w:rPr>
        <w:t>。</w:t>
      </w:r>
      <w:r w:rsidRPr="00FF53A7">
        <w:rPr>
          <w:rFonts w:ascii="仿宋" w:eastAsia="仿宋" w:hAnsi="仿宋"/>
          <w:sz w:val="28"/>
          <w:szCs w:val="28"/>
        </w:rPr>
        <w:t>本次</w:t>
      </w:r>
      <w:r w:rsidRPr="00FF53A7">
        <w:rPr>
          <w:rFonts w:ascii="仿宋" w:eastAsia="仿宋" w:hAnsi="仿宋" w:hint="eastAsia"/>
          <w:sz w:val="28"/>
          <w:szCs w:val="28"/>
        </w:rPr>
        <w:t>激励计划</w:t>
      </w:r>
      <w:r w:rsidRPr="00FF53A7">
        <w:rPr>
          <w:rFonts w:ascii="仿宋" w:eastAsia="仿宋" w:hAnsi="仿宋"/>
          <w:sz w:val="28"/>
          <w:szCs w:val="28"/>
        </w:rPr>
        <w:t>相关事项尚需公司按照相关法律、法规及规范性文件的规定履行相应的信息披露义务</w:t>
      </w:r>
      <w:r w:rsidRPr="00FF53A7">
        <w:rPr>
          <w:rFonts w:ascii="仿宋" w:eastAsia="仿宋" w:hAnsi="仿宋" w:hint="eastAsia"/>
          <w:sz w:val="28"/>
          <w:szCs w:val="28"/>
        </w:rPr>
        <w:t>。本次</w:t>
      </w:r>
      <w:r w:rsidRPr="00FF53A7">
        <w:rPr>
          <w:rFonts w:ascii="仿宋" w:eastAsia="仿宋" w:hAnsi="仿宋"/>
          <w:sz w:val="28"/>
          <w:szCs w:val="28"/>
        </w:rPr>
        <w:t>回购注销部分</w:t>
      </w:r>
      <w:r w:rsidR="00995544">
        <w:rPr>
          <w:rFonts w:ascii="仿宋" w:eastAsia="仿宋" w:hAnsi="仿宋" w:hint="eastAsia"/>
          <w:sz w:val="28"/>
          <w:szCs w:val="28"/>
        </w:rPr>
        <w:t>限制</w:t>
      </w:r>
      <w:r w:rsidRPr="00FF53A7">
        <w:rPr>
          <w:rFonts w:ascii="仿宋" w:eastAsia="仿宋" w:hAnsi="仿宋"/>
          <w:sz w:val="28"/>
          <w:szCs w:val="28"/>
        </w:rPr>
        <w:t>性股票事项</w:t>
      </w:r>
      <w:r w:rsidRPr="00FF53A7">
        <w:rPr>
          <w:rFonts w:ascii="仿宋" w:eastAsia="仿宋" w:hAnsi="仿宋" w:hint="eastAsia"/>
          <w:sz w:val="28"/>
          <w:szCs w:val="28"/>
        </w:rPr>
        <w:t>尚需提交股东大会审议。</w:t>
      </w:r>
    </w:p>
    <w:p w:rsidR="00EE6B36" w:rsidRDefault="00CF2D47" w:rsidP="00D11BD5">
      <w:pPr>
        <w:pStyle w:val="Default"/>
        <w:spacing w:line="540" w:lineRule="exact"/>
        <w:ind w:firstLineChars="200" w:firstLine="560"/>
        <w:rPr>
          <w:rFonts w:hAnsi="Times New Roman"/>
          <w:color w:val="auto"/>
          <w:sz w:val="28"/>
          <w:szCs w:val="28"/>
        </w:rPr>
      </w:pPr>
      <w:r>
        <w:rPr>
          <w:rFonts w:hAnsi="Times New Roman" w:hint="eastAsia"/>
          <w:color w:val="auto"/>
          <w:sz w:val="28"/>
          <w:szCs w:val="28"/>
        </w:rPr>
        <w:t>八</w:t>
      </w:r>
      <w:r w:rsidR="00EE6B36">
        <w:rPr>
          <w:rFonts w:hAnsi="Times New Roman" w:hint="eastAsia"/>
          <w:color w:val="auto"/>
          <w:sz w:val="28"/>
          <w:szCs w:val="28"/>
        </w:rPr>
        <w:t>、备查文件</w:t>
      </w:r>
      <w:r w:rsidR="00EE6B36">
        <w:rPr>
          <w:rFonts w:hAnsi="Times New Roman"/>
          <w:color w:val="auto"/>
          <w:sz w:val="28"/>
          <w:szCs w:val="28"/>
        </w:rPr>
        <w:t xml:space="preserve"> </w:t>
      </w:r>
    </w:p>
    <w:p w:rsidR="00C93755" w:rsidRPr="005F1A58" w:rsidRDefault="00C93755" w:rsidP="00D11BD5">
      <w:pPr>
        <w:spacing w:line="540" w:lineRule="exact"/>
        <w:ind w:firstLineChars="200" w:firstLine="560"/>
        <w:jc w:val="left"/>
        <w:rPr>
          <w:rFonts w:ascii="仿宋" w:eastAsia="仿宋" w:hAnsi="仿宋"/>
          <w:bCs/>
          <w:sz w:val="28"/>
        </w:rPr>
      </w:pPr>
      <w:r w:rsidRPr="005F1A58">
        <w:rPr>
          <w:rFonts w:ascii="仿宋" w:eastAsia="仿宋" w:hAnsi="仿宋"/>
          <w:bCs/>
          <w:sz w:val="28"/>
        </w:rPr>
        <w:t>1</w:t>
      </w:r>
      <w:r w:rsidRPr="005F1A58">
        <w:rPr>
          <w:rFonts w:ascii="仿宋" w:eastAsia="仿宋" w:hAnsi="仿宋" w:hint="eastAsia"/>
          <w:bCs/>
          <w:sz w:val="28"/>
        </w:rPr>
        <w:t>、第十届董事会第</w:t>
      </w:r>
      <w:r w:rsidR="000D10E0" w:rsidRPr="005F1A58">
        <w:rPr>
          <w:rFonts w:ascii="仿宋" w:eastAsia="仿宋" w:hAnsi="仿宋" w:hint="eastAsia"/>
          <w:bCs/>
          <w:sz w:val="28"/>
        </w:rPr>
        <w:t>十</w:t>
      </w:r>
      <w:r w:rsidR="00CF2D47">
        <w:rPr>
          <w:rFonts w:ascii="仿宋" w:eastAsia="仿宋" w:hAnsi="仿宋" w:hint="eastAsia"/>
          <w:bCs/>
          <w:sz w:val="28"/>
        </w:rPr>
        <w:t>五</w:t>
      </w:r>
      <w:r w:rsidRPr="005F1A58">
        <w:rPr>
          <w:rFonts w:ascii="仿宋" w:eastAsia="仿宋" w:hAnsi="仿宋" w:hint="eastAsia"/>
          <w:bCs/>
          <w:sz w:val="28"/>
        </w:rPr>
        <w:t>次会议决议；</w:t>
      </w:r>
      <w:r w:rsidRPr="005F1A58">
        <w:rPr>
          <w:rFonts w:ascii="仿宋" w:eastAsia="仿宋" w:hAnsi="仿宋"/>
          <w:bCs/>
          <w:sz w:val="28"/>
        </w:rPr>
        <w:t xml:space="preserve"> </w:t>
      </w:r>
    </w:p>
    <w:p w:rsidR="00C93755" w:rsidRPr="005F1A58" w:rsidRDefault="00C93755" w:rsidP="00D11BD5">
      <w:pPr>
        <w:spacing w:line="540" w:lineRule="exact"/>
        <w:ind w:firstLineChars="200" w:firstLine="560"/>
        <w:jc w:val="left"/>
        <w:rPr>
          <w:rFonts w:ascii="仿宋" w:eastAsia="仿宋" w:hAnsi="仿宋"/>
          <w:bCs/>
          <w:sz w:val="28"/>
        </w:rPr>
      </w:pPr>
      <w:r w:rsidRPr="005F1A58">
        <w:rPr>
          <w:rFonts w:ascii="仿宋" w:eastAsia="仿宋" w:hAnsi="仿宋"/>
          <w:bCs/>
          <w:sz w:val="28"/>
        </w:rPr>
        <w:t>2</w:t>
      </w:r>
      <w:r w:rsidR="00CF2D47">
        <w:rPr>
          <w:rFonts w:ascii="仿宋" w:eastAsia="仿宋" w:hAnsi="仿宋" w:hint="eastAsia"/>
          <w:bCs/>
          <w:sz w:val="28"/>
        </w:rPr>
        <w:t>、第十届监事会第十二</w:t>
      </w:r>
      <w:r w:rsidRPr="005F1A58">
        <w:rPr>
          <w:rFonts w:ascii="仿宋" w:eastAsia="仿宋" w:hAnsi="仿宋" w:hint="eastAsia"/>
          <w:bCs/>
          <w:sz w:val="28"/>
        </w:rPr>
        <w:t>次会议决议；</w:t>
      </w:r>
      <w:r w:rsidRPr="005F1A58">
        <w:rPr>
          <w:rFonts w:ascii="仿宋" w:eastAsia="仿宋" w:hAnsi="仿宋"/>
          <w:bCs/>
          <w:sz w:val="28"/>
        </w:rPr>
        <w:t xml:space="preserve"> </w:t>
      </w:r>
    </w:p>
    <w:p w:rsidR="00C93755" w:rsidRPr="00747187" w:rsidRDefault="00C93755" w:rsidP="00D11BD5">
      <w:pPr>
        <w:pStyle w:val="Default"/>
        <w:spacing w:line="540" w:lineRule="exact"/>
        <w:ind w:firstLineChars="200" w:firstLine="560"/>
        <w:rPr>
          <w:rFonts w:ascii="仿宋" w:eastAsia="仿宋" w:hAnsi="仿宋"/>
          <w:sz w:val="28"/>
          <w:szCs w:val="28"/>
        </w:rPr>
      </w:pPr>
      <w:r w:rsidRPr="00747187">
        <w:rPr>
          <w:rFonts w:ascii="仿宋" w:eastAsia="仿宋" w:hAnsi="仿宋"/>
          <w:sz w:val="28"/>
          <w:szCs w:val="28"/>
        </w:rPr>
        <w:t>3</w:t>
      </w:r>
      <w:r w:rsidRPr="00747187">
        <w:rPr>
          <w:rFonts w:ascii="仿宋" w:eastAsia="仿宋" w:hAnsi="仿宋" w:hint="eastAsia"/>
          <w:sz w:val="28"/>
          <w:szCs w:val="28"/>
        </w:rPr>
        <w:t>、</w:t>
      </w:r>
      <w:r w:rsidR="00CF2D47" w:rsidRPr="00716D66">
        <w:rPr>
          <w:rFonts w:ascii="仿宋" w:eastAsia="仿宋" w:hAnsi="仿宋" w:hint="eastAsia"/>
          <w:sz w:val="28"/>
          <w:szCs w:val="28"/>
        </w:rPr>
        <w:t>独立董事</w:t>
      </w:r>
      <w:r w:rsidR="00CF2D47" w:rsidRPr="00EF5292">
        <w:rPr>
          <w:rFonts w:ascii="仿宋" w:eastAsia="仿宋" w:hAnsi="仿宋" w:hint="eastAsia"/>
          <w:sz w:val="28"/>
          <w:szCs w:val="28"/>
        </w:rPr>
        <w:t>关于公司2021年限制性股票激励计划首次</w:t>
      </w:r>
      <w:r w:rsidR="00747187">
        <w:rPr>
          <w:rFonts w:ascii="仿宋" w:eastAsia="仿宋" w:hAnsi="仿宋" w:hint="eastAsia"/>
          <w:sz w:val="28"/>
          <w:szCs w:val="28"/>
        </w:rPr>
        <w:t>授予</w:t>
      </w:r>
      <w:r w:rsidR="00291DB1" w:rsidRPr="00291DB1">
        <w:rPr>
          <w:rFonts w:ascii="仿宋" w:eastAsia="仿宋" w:hAnsi="仿宋" w:hint="eastAsia"/>
          <w:sz w:val="28"/>
          <w:szCs w:val="28"/>
        </w:rPr>
        <w:t>第一个解除限售期解除限售相关事项</w:t>
      </w:r>
      <w:r w:rsidR="00CF2D47">
        <w:rPr>
          <w:rFonts w:ascii="仿宋" w:eastAsia="仿宋" w:hAnsi="仿宋" w:hint="eastAsia"/>
          <w:sz w:val="28"/>
          <w:szCs w:val="28"/>
        </w:rPr>
        <w:t>的</w:t>
      </w:r>
      <w:r w:rsidR="00CF2D47" w:rsidRPr="00716D66">
        <w:rPr>
          <w:rFonts w:ascii="仿宋" w:eastAsia="仿宋" w:hAnsi="仿宋" w:hint="eastAsia"/>
          <w:sz w:val="28"/>
          <w:szCs w:val="28"/>
        </w:rPr>
        <w:t>独立意见</w:t>
      </w:r>
      <w:r w:rsidRPr="00747187">
        <w:rPr>
          <w:rFonts w:ascii="仿宋" w:eastAsia="仿宋" w:hAnsi="仿宋" w:hint="eastAsia"/>
          <w:sz w:val="28"/>
          <w:szCs w:val="28"/>
        </w:rPr>
        <w:t>；</w:t>
      </w:r>
    </w:p>
    <w:p w:rsidR="00664AD9" w:rsidRPr="00676A06" w:rsidRDefault="00664AD9" w:rsidP="00D11BD5">
      <w:pPr>
        <w:spacing w:line="540" w:lineRule="exact"/>
        <w:ind w:firstLineChars="200" w:firstLine="560"/>
        <w:jc w:val="left"/>
        <w:rPr>
          <w:rFonts w:ascii="仿宋" w:eastAsia="仿宋" w:hAnsi="仿宋"/>
          <w:bCs/>
          <w:sz w:val="28"/>
        </w:rPr>
      </w:pPr>
      <w:r w:rsidRPr="00FF53A7">
        <w:rPr>
          <w:rFonts w:ascii="仿宋" w:eastAsia="仿宋" w:hAnsi="仿宋"/>
          <w:bCs/>
          <w:sz w:val="28"/>
        </w:rPr>
        <w:t>4</w:t>
      </w:r>
      <w:r w:rsidRPr="00FF53A7">
        <w:rPr>
          <w:rFonts w:ascii="仿宋" w:eastAsia="仿宋" w:hAnsi="仿宋" w:hint="eastAsia"/>
          <w:bCs/>
          <w:sz w:val="28"/>
        </w:rPr>
        <w:t>、</w:t>
      </w:r>
      <w:r w:rsidRPr="00FF53A7">
        <w:rPr>
          <w:rFonts w:ascii="仿宋" w:eastAsia="仿宋" w:hAnsi="仿宋"/>
          <w:bCs/>
          <w:sz w:val="28"/>
        </w:rPr>
        <w:t>北京市康达（广州）律师事务所关于广东甘化科工股份有限公司2021年限制性股票激励计划首次授予部分第一个解除限售期解除限售条件成就及回购注销部分</w:t>
      </w:r>
      <w:r w:rsidR="00995544">
        <w:rPr>
          <w:rFonts w:ascii="仿宋" w:eastAsia="仿宋" w:hAnsi="仿宋" w:hint="eastAsia"/>
          <w:bCs/>
          <w:sz w:val="28"/>
        </w:rPr>
        <w:t>限制</w:t>
      </w:r>
      <w:bookmarkStart w:id="1" w:name="_GoBack"/>
      <w:bookmarkEnd w:id="1"/>
      <w:r w:rsidRPr="00FF53A7">
        <w:rPr>
          <w:rFonts w:ascii="仿宋" w:eastAsia="仿宋" w:hAnsi="仿宋"/>
          <w:bCs/>
          <w:sz w:val="28"/>
        </w:rPr>
        <w:t>性股票事项的法律意见书</w:t>
      </w:r>
      <w:r w:rsidRPr="00FF53A7">
        <w:rPr>
          <w:rFonts w:ascii="仿宋" w:eastAsia="仿宋" w:hAnsi="仿宋" w:hint="eastAsia"/>
          <w:bCs/>
          <w:sz w:val="28"/>
        </w:rPr>
        <w:t>。</w:t>
      </w:r>
      <w:r w:rsidRPr="00676A06">
        <w:rPr>
          <w:rFonts w:ascii="仿宋" w:eastAsia="仿宋" w:hAnsi="仿宋"/>
          <w:bCs/>
          <w:sz w:val="28"/>
        </w:rPr>
        <w:t xml:space="preserve"> </w:t>
      </w:r>
    </w:p>
    <w:p w:rsidR="00F855AD" w:rsidRDefault="00F855AD" w:rsidP="00D11BD5">
      <w:pPr>
        <w:spacing w:line="540" w:lineRule="exact"/>
        <w:ind w:firstLineChars="200" w:firstLine="560"/>
        <w:jc w:val="left"/>
        <w:rPr>
          <w:rFonts w:ascii="仿宋" w:eastAsia="仿宋" w:hAnsi="仿宋"/>
          <w:bCs/>
          <w:sz w:val="28"/>
        </w:rPr>
      </w:pPr>
    </w:p>
    <w:p w:rsidR="00C93755" w:rsidRDefault="00C93755" w:rsidP="00D11BD5">
      <w:pPr>
        <w:spacing w:line="54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p>
    <w:p w:rsidR="00C93755" w:rsidRPr="00D51A64" w:rsidRDefault="00C93755" w:rsidP="00D11BD5">
      <w:pPr>
        <w:spacing w:line="540" w:lineRule="exact"/>
        <w:jc w:val="left"/>
        <w:rPr>
          <w:rFonts w:ascii="仿宋" w:eastAsia="仿宋" w:hAnsi="仿宋"/>
          <w:bCs/>
          <w:sz w:val="28"/>
        </w:rPr>
      </w:pPr>
    </w:p>
    <w:p w:rsidR="00C93755" w:rsidRPr="003F5222" w:rsidRDefault="00C93755" w:rsidP="00D11BD5">
      <w:pPr>
        <w:spacing w:line="540" w:lineRule="exact"/>
        <w:ind w:firstLineChars="1450" w:firstLine="4060"/>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D11BD5">
      <w:pPr>
        <w:spacing w:line="540" w:lineRule="exact"/>
        <w:ind w:firstLineChars="1650" w:firstLine="4620"/>
        <w:rPr>
          <w:rFonts w:ascii="仿宋" w:eastAsia="仿宋" w:hAnsi="仿宋" w:cs="仿宋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5F1A58" w:rsidRPr="005F1A58">
        <w:rPr>
          <w:rFonts w:ascii="仿宋" w:eastAsia="仿宋" w:hAnsi="仿宋" w:cs="宋体" w:hint="eastAsia"/>
          <w:bCs/>
          <w:sz w:val="28"/>
        </w:rPr>
        <w:t>二</w:t>
      </w:r>
      <w:r w:rsidRPr="005F1A58">
        <w:rPr>
          <w:rFonts w:ascii="仿宋" w:eastAsia="仿宋" w:hAnsi="仿宋" w:cs="仿宋_GB2312" w:hint="eastAsia"/>
          <w:bCs/>
          <w:sz w:val="28"/>
        </w:rPr>
        <w:t>年</w:t>
      </w:r>
      <w:r w:rsidR="00F855AD">
        <w:rPr>
          <w:rFonts w:ascii="仿宋" w:eastAsia="仿宋" w:hAnsi="仿宋" w:cs="仿宋_GB2312" w:hint="eastAsia"/>
          <w:bCs/>
          <w:sz w:val="28"/>
        </w:rPr>
        <w:t>五</w:t>
      </w:r>
      <w:r w:rsidR="005F1A58" w:rsidRPr="005F1A58">
        <w:rPr>
          <w:rFonts w:ascii="仿宋" w:eastAsia="仿宋" w:hAnsi="仿宋" w:cs="仿宋_GB2312" w:hint="eastAsia"/>
          <w:bCs/>
          <w:sz w:val="28"/>
        </w:rPr>
        <w:t>月二十</w:t>
      </w:r>
      <w:r w:rsidR="00F855AD">
        <w:rPr>
          <w:rFonts w:ascii="仿宋" w:eastAsia="仿宋" w:hAnsi="仿宋" w:cs="仿宋_GB2312" w:hint="eastAsia"/>
          <w:bCs/>
          <w:sz w:val="28"/>
        </w:rPr>
        <w:t>一</w:t>
      </w:r>
      <w:r w:rsidRPr="005F1A58">
        <w:rPr>
          <w:rFonts w:ascii="仿宋" w:eastAsia="仿宋" w:hAnsi="仿宋" w:cs="仿宋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2FF" w:rsidRDefault="008D42FF" w:rsidP="001112CB">
      <w:r>
        <w:separator/>
      </w:r>
    </w:p>
  </w:endnote>
  <w:endnote w:type="continuationSeparator" w:id="0">
    <w:p w:rsidR="008D42FF" w:rsidRDefault="008D42FF"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舒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6B3779" w:rsidRDefault="00BE1A38">
        <w:pPr>
          <w:pStyle w:val="a5"/>
          <w:jc w:val="center"/>
        </w:pPr>
        <w:r>
          <w:fldChar w:fldCharType="begin"/>
        </w:r>
        <w:r w:rsidR="006B3779">
          <w:instrText>PAGE   \* MERGEFORMAT</w:instrText>
        </w:r>
        <w:r>
          <w:fldChar w:fldCharType="separate"/>
        </w:r>
        <w:r w:rsidR="00D11BD5" w:rsidRPr="00D11BD5">
          <w:rPr>
            <w:noProof/>
            <w:lang w:val="zh-CN"/>
          </w:rPr>
          <w:t>6</w:t>
        </w:r>
        <w:r>
          <w:fldChar w:fldCharType="end"/>
        </w:r>
      </w:p>
    </w:sdtContent>
  </w:sdt>
  <w:p w:rsidR="006B3779" w:rsidRDefault="006B37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2FF" w:rsidRDefault="008D42FF" w:rsidP="001112CB">
      <w:r>
        <w:separator/>
      </w:r>
    </w:p>
  </w:footnote>
  <w:footnote w:type="continuationSeparator" w:id="0">
    <w:p w:rsidR="008D42FF" w:rsidRDefault="008D42FF"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01068"/>
    <w:rsid w:val="00004922"/>
    <w:rsid w:val="00023E32"/>
    <w:rsid w:val="000273C8"/>
    <w:rsid w:val="00031C70"/>
    <w:rsid w:val="00053129"/>
    <w:rsid w:val="000540C2"/>
    <w:rsid w:val="000544BC"/>
    <w:rsid w:val="00067249"/>
    <w:rsid w:val="000815D5"/>
    <w:rsid w:val="000947D1"/>
    <w:rsid w:val="00094F89"/>
    <w:rsid w:val="0009524B"/>
    <w:rsid w:val="000B7775"/>
    <w:rsid w:val="000D10E0"/>
    <w:rsid w:val="000E1853"/>
    <w:rsid w:val="000F62A7"/>
    <w:rsid w:val="001112CB"/>
    <w:rsid w:val="00112676"/>
    <w:rsid w:val="00172002"/>
    <w:rsid w:val="001745D4"/>
    <w:rsid w:val="00175890"/>
    <w:rsid w:val="0019592C"/>
    <w:rsid w:val="0019696B"/>
    <w:rsid w:val="001A0E37"/>
    <w:rsid w:val="001C3960"/>
    <w:rsid w:val="001D314C"/>
    <w:rsid w:val="001E6E40"/>
    <w:rsid w:val="002066FC"/>
    <w:rsid w:val="00210F9B"/>
    <w:rsid w:val="00226CCE"/>
    <w:rsid w:val="0024096F"/>
    <w:rsid w:val="0024546D"/>
    <w:rsid w:val="00246ECF"/>
    <w:rsid w:val="002509CF"/>
    <w:rsid w:val="00265FEB"/>
    <w:rsid w:val="00274EEE"/>
    <w:rsid w:val="00291DB1"/>
    <w:rsid w:val="0029409B"/>
    <w:rsid w:val="00295BE9"/>
    <w:rsid w:val="002A39C9"/>
    <w:rsid w:val="002A696F"/>
    <w:rsid w:val="002B5221"/>
    <w:rsid w:val="002B71CB"/>
    <w:rsid w:val="002B7818"/>
    <w:rsid w:val="002C4B02"/>
    <w:rsid w:val="002D73CC"/>
    <w:rsid w:val="002F43C3"/>
    <w:rsid w:val="002F451C"/>
    <w:rsid w:val="002F4920"/>
    <w:rsid w:val="003239DC"/>
    <w:rsid w:val="00340539"/>
    <w:rsid w:val="00340725"/>
    <w:rsid w:val="003438C1"/>
    <w:rsid w:val="003542A2"/>
    <w:rsid w:val="0037469F"/>
    <w:rsid w:val="003D2656"/>
    <w:rsid w:val="003D6124"/>
    <w:rsid w:val="003E096F"/>
    <w:rsid w:val="003F41CD"/>
    <w:rsid w:val="003F4798"/>
    <w:rsid w:val="004078BD"/>
    <w:rsid w:val="00420D74"/>
    <w:rsid w:val="00422CFA"/>
    <w:rsid w:val="004348E0"/>
    <w:rsid w:val="004453BD"/>
    <w:rsid w:val="0045653D"/>
    <w:rsid w:val="00466E33"/>
    <w:rsid w:val="00472C54"/>
    <w:rsid w:val="00487D37"/>
    <w:rsid w:val="004A04A4"/>
    <w:rsid w:val="004A0530"/>
    <w:rsid w:val="004D566E"/>
    <w:rsid w:val="004E278E"/>
    <w:rsid w:val="004F0230"/>
    <w:rsid w:val="004F269F"/>
    <w:rsid w:val="005001B6"/>
    <w:rsid w:val="00516D6D"/>
    <w:rsid w:val="00546F9A"/>
    <w:rsid w:val="00554407"/>
    <w:rsid w:val="00565B30"/>
    <w:rsid w:val="00576804"/>
    <w:rsid w:val="0058776D"/>
    <w:rsid w:val="005C4617"/>
    <w:rsid w:val="005D37CD"/>
    <w:rsid w:val="005F1A58"/>
    <w:rsid w:val="005F7B17"/>
    <w:rsid w:val="00613EB7"/>
    <w:rsid w:val="00632C5C"/>
    <w:rsid w:val="00664AD9"/>
    <w:rsid w:val="00676A06"/>
    <w:rsid w:val="00680086"/>
    <w:rsid w:val="006806C9"/>
    <w:rsid w:val="0068347D"/>
    <w:rsid w:val="00694E1F"/>
    <w:rsid w:val="00697FC8"/>
    <w:rsid w:val="006A0BFE"/>
    <w:rsid w:val="006A1F92"/>
    <w:rsid w:val="006B0351"/>
    <w:rsid w:val="006B3779"/>
    <w:rsid w:val="00703390"/>
    <w:rsid w:val="007143B0"/>
    <w:rsid w:val="00714E64"/>
    <w:rsid w:val="007163A3"/>
    <w:rsid w:val="00726707"/>
    <w:rsid w:val="00747101"/>
    <w:rsid w:val="00747187"/>
    <w:rsid w:val="007637CD"/>
    <w:rsid w:val="00773C33"/>
    <w:rsid w:val="0078066B"/>
    <w:rsid w:val="00780C52"/>
    <w:rsid w:val="00790853"/>
    <w:rsid w:val="007A398A"/>
    <w:rsid w:val="007A6506"/>
    <w:rsid w:val="007C40BD"/>
    <w:rsid w:val="007D0288"/>
    <w:rsid w:val="007D158B"/>
    <w:rsid w:val="00801825"/>
    <w:rsid w:val="00812733"/>
    <w:rsid w:val="008319CC"/>
    <w:rsid w:val="0083210F"/>
    <w:rsid w:val="0083418B"/>
    <w:rsid w:val="00835DF1"/>
    <w:rsid w:val="00836360"/>
    <w:rsid w:val="008363F7"/>
    <w:rsid w:val="00836563"/>
    <w:rsid w:val="0083777C"/>
    <w:rsid w:val="008565A2"/>
    <w:rsid w:val="00894CFD"/>
    <w:rsid w:val="008A482B"/>
    <w:rsid w:val="008B1B5F"/>
    <w:rsid w:val="008B74F7"/>
    <w:rsid w:val="008C0805"/>
    <w:rsid w:val="008C3DA1"/>
    <w:rsid w:val="008D42FF"/>
    <w:rsid w:val="008D5775"/>
    <w:rsid w:val="008E4033"/>
    <w:rsid w:val="008E5D48"/>
    <w:rsid w:val="008F33AA"/>
    <w:rsid w:val="008F64D5"/>
    <w:rsid w:val="009037CA"/>
    <w:rsid w:val="00913C89"/>
    <w:rsid w:val="0091606A"/>
    <w:rsid w:val="00936DCF"/>
    <w:rsid w:val="00941C4A"/>
    <w:rsid w:val="00975F41"/>
    <w:rsid w:val="00995544"/>
    <w:rsid w:val="009C3CFA"/>
    <w:rsid w:val="009D4108"/>
    <w:rsid w:val="009D5102"/>
    <w:rsid w:val="009E3853"/>
    <w:rsid w:val="009E51F3"/>
    <w:rsid w:val="00A019FE"/>
    <w:rsid w:val="00A02E18"/>
    <w:rsid w:val="00A03334"/>
    <w:rsid w:val="00A04B02"/>
    <w:rsid w:val="00A078F4"/>
    <w:rsid w:val="00A101DE"/>
    <w:rsid w:val="00A125BB"/>
    <w:rsid w:val="00A14E1B"/>
    <w:rsid w:val="00A24936"/>
    <w:rsid w:val="00A33F9D"/>
    <w:rsid w:val="00A51323"/>
    <w:rsid w:val="00A813C5"/>
    <w:rsid w:val="00AA1F55"/>
    <w:rsid w:val="00AA579A"/>
    <w:rsid w:val="00AC313F"/>
    <w:rsid w:val="00AE455C"/>
    <w:rsid w:val="00AF1676"/>
    <w:rsid w:val="00B32DE8"/>
    <w:rsid w:val="00B4471D"/>
    <w:rsid w:val="00B53744"/>
    <w:rsid w:val="00BA02C4"/>
    <w:rsid w:val="00BA12D0"/>
    <w:rsid w:val="00BA66E6"/>
    <w:rsid w:val="00BB0667"/>
    <w:rsid w:val="00BC6729"/>
    <w:rsid w:val="00BD7395"/>
    <w:rsid w:val="00BE1A38"/>
    <w:rsid w:val="00BE5E8F"/>
    <w:rsid w:val="00BF0008"/>
    <w:rsid w:val="00C02121"/>
    <w:rsid w:val="00C04DA1"/>
    <w:rsid w:val="00C24572"/>
    <w:rsid w:val="00C3248D"/>
    <w:rsid w:val="00C40AFB"/>
    <w:rsid w:val="00C93755"/>
    <w:rsid w:val="00C94702"/>
    <w:rsid w:val="00CA5D10"/>
    <w:rsid w:val="00CB1E5F"/>
    <w:rsid w:val="00CC6691"/>
    <w:rsid w:val="00CD5DE1"/>
    <w:rsid w:val="00CF2D47"/>
    <w:rsid w:val="00D076D7"/>
    <w:rsid w:val="00D11BD5"/>
    <w:rsid w:val="00D123A4"/>
    <w:rsid w:val="00D3275E"/>
    <w:rsid w:val="00D36EA9"/>
    <w:rsid w:val="00D45387"/>
    <w:rsid w:val="00D45D78"/>
    <w:rsid w:val="00D55595"/>
    <w:rsid w:val="00D759B8"/>
    <w:rsid w:val="00D779DB"/>
    <w:rsid w:val="00D90CFE"/>
    <w:rsid w:val="00D97C2A"/>
    <w:rsid w:val="00DB3AC9"/>
    <w:rsid w:val="00DC2FBC"/>
    <w:rsid w:val="00DE1838"/>
    <w:rsid w:val="00E0159E"/>
    <w:rsid w:val="00E55894"/>
    <w:rsid w:val="00E679BC"/>
    <w:rsid w:val="00E67ECE"/>
    <w:rsid w:val="00E73AF3"/>
    <w:rsid w:val="00E73DEF"/>
    <w:rsid w:val="00E907A2"/>
    <w:rsid w:val="00E9395F"/>
    <w:rsid w:val="00EE6B36"/>
    <w:rsid w:val="00EF4B9F"/>
    <w:rsid w:val="00EF7E12"/>
    <w:rsid w:val="00F05DA9"/>
    <w:rsid w:val="00F13F4A"/>
    <w:rsid w:val="00F4074C"/>
    <w:rsid w:val="00F410EB"/>
    <w:rsid w:val="00F431DD"/>
    <w:rsid w:val="00F60D22"/>
    <w:rsid w:val="00F7058E"/>
    <w:rsid w:val="00F72BFC"/>
    <w:rsid w:val="00F855AD"/>
    <w:rsid w:val="00FB4721"/>
    <w:rsid w:val="00FE5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unhideWhenUsed/>
    <w:rsid w:val="00BA66E6"/>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 w:id="19878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591</Words>
  <Characters>3372</Characters>
  <Application>Microsoft Office Word</Application>
  <DocSecurity>0</DocSecurity>
  <Lines>28</Lines>
  <Paragraphs>7</Paragraphs>
  <ScaleCrop>false</ScaleCrop>
  <Company>Sky123.Org</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4</cp:revision>
  <dcterms:created xsi:type="dcterms:W3CDTF">2022-05-20T09:37:00Z</dcterms:created>
  <dcterms:modified xsi:type="dcterms:W3CDTF">2022-05-20T09:40:00Z</dcterms:modified>
</cp:coreProperties>
</file>