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378" w:rsidRPr="00406378" w:rsidRDefault="00406378" w:rsidP="00406378">
      <w:pPr>
        <w:autoSpaceDE w:val="0"/>
        <w:autoSpaceDN w:val="0"/>
        <w:adjustRightInd w:val="0"/>
        <w:spacing w:line="360" w:lineRule="auto"/>
        <w:jc w:val="center"/>
        <w:rPr>
          <w:rFonts w:asciiTheme="minorEastAsia" w:eastAsiaTheme="minorEastAsia" w:hAnsiTheme="minorEastAsia"/>
          <w:color w:val="000000"/>
          <w:sz w:val="28"/>
          <w:szCs w:val="28"/>
        </w:rPr>
      </w:pPr>
      <w:r w:rsidRPr="00406378">
        <w:rPr>
          <w:rFonts w:asciiTheme="minorEastAsia" w:eastAsiaTheme="minorEastAsia" w:hAnsiTheme="minorEastAsia" w:hint="eastAsia"/>
          <w:color w:val="000000"/>
          <w:sz w:val="28"/>
          <w:szCs w:val="28"/>
        </w:rPr>
        <w:t>证券代码：000576     证券简称：甘化科工    公告编号：2023-</w:t>
      </w:r>
      <w:r w:rsidR="00081149">
        <w:rPr>
          <w:rFonts w:asciiTheme="minorEastAsia" w:eastAsiaTheme="minorEastAsia" w:hAnsiTheme="minorEastAsia" w:hint="eastAsia"/>
          <w:color w:val="000000"/>
          <w:sz w:val="28"/>
          <w:szCs w:val="28"/>
        </w:rPr>
        <w:t>55</w:t>
      </w:r>
    </w:p>
    <w:p w:rsidR="0019617A" w:rsidRDefault="0019617A" w:rsidP="00406378">
      <w:pPr>
        <w:spacing w:line="560" w:lineRule="exact"/>
        <w:jc w:val="center"/>
      </w:pPr>
    </w:p>
    <w:p w:rsidR="00406378" w:rsidRPr="00406378" w:rsidRDefault="00406378" w:rsidP="00406378">
      <w:pPr>
        <w:snapToGrid w:val="0"/>
        <w:spacing w:line="560" w:lineRule="exact"/>
        <w:jc w:val="center"/>
        <w:rPr>
          <w:rFonts w:ascii="黑体" w:eastAsia="黑体" w:hAnsi="黑体"/>
          <w:sz w:val="32"/>
          <w:szCs w:val="32"/>
        </w:rPr>
      </w:pPr>
      <w:r>
        <w:rPr>
          <w:rFonts w:ascii="黑体" w:eastAsia="黑体" w:hAnsi="黑体" w:hint="eastAsia"/>
          <w:sz w:val="32"/>
          <w:szCs w:val="32"/>
        </w:rPr>
        <w:t>广东甘化科工</w:t>
      </w:r>
      <w:r w:rsidRPr="00406378">
        <w:rPr>
          <w:rFonts w:ascii="黑体" w:eastAsia="黑体" w:hAnsi="黑体" w:hint="eastAsia"/>
          <w:sz w:val="32"/>
          <w:szCs w:val="32"/>
        </w:rPr>
        <w:t>股份有限公司独立董事提名人声明与承诺</w:t>
      </w:r>
    </w:p>
    <w:p w:rsidR="00406378" w:rsidRDefault="00406378" w:rsidP="00406378">
      <w:pPr>
        <w:snapToGrid w:val="0"/>
        <w:spacing w:line="560" w:lineRule="exact"/>
        <w:rPr>
          <w:rFonts w:ascii="仿宋" w:eastAsia="仿宋" w:hAnsi="仿宋"/>
          <w:sz w:val="32"/>
          <w:szCs w:val="32"/>
        </w:rPr>
      </w:pPr>
    </w:p>
    <w:p w:rsidR="00406378" w:rsidRPr="00315093" w:rsidRDefault="00406378" w:rsidP="0086538E">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提名人</w:t>
      </w:r>
      <w:r w:rsidR="000B303B" w:rsidRPr="000B303B">
        <w:rPr>
          <w:rFonts w:ascii="仿宋" w:eastAsia="仿宋" w:hAnsi="仿宋" w:hint="eastAsia"/>
          <w:sz w:val="28"/>
          <w:szCs w:val="28"/>
          <w:u w:val="single"/>
        </w:rPr>
        <w:t>广东甘化科工股份有</w:t>
      </w:r>
      <w:r w:rsidR="00315093" w:rsidRPr="000B303B">
        <w:rPr>
          <w:rFonts w:ascii="仿宋" w:eastAsia="仿宋" w:hAnsi="仿宋" w:hint="eastAsia"/>
          <w:sz w:val="28"/>
          <w:szCs w:val="28"/>
          <w:u w:val="single"/>
        </w:rPr>
        <w:t>限公司董事会</w:t>
      </w:r>
      <w:r w:rsidR="00C53D4F">
        <w:rPr>
          <w:rFonts w:ascii="仿宋" w:eastAsia="仿宋" w:hAnsi="仿宋" w:hint="eastAsia"/>
          <w:sz w:val="28"/>
          <w:szCs w:val="28"/>
        </w:rPr>
        <w:t>现就提</w:t>
      </w:r>
      <w:r w:rsidR="00927E5F">
        <w:rPr>
          <w:rFonts w:ascii="仿宋" w:eastAsia="仿宋" w:hAnsi="仿宋" w:hint="eastAsia"/>
          <w:sz w:val="28"/>
          <w:szCs w:val="28"/>
        </w:rPr>
        <w:t>名</w:t>
      </w:r>
      <w:r w:rsidR="00C53D4F" w:rsidRPr="000B303B">
        <w:rPr>
          <w:rFonts w:ascii="仿宋" w:eastAsia="仿宋" w:hAnsi="仿宋" w:hint="eastAsia"/>
          <w:sz w:val="28"/>
          <w:szCs w:val="28"/>
          <w:u w:val="single"/>
        </w:rPr>
        <w:t>杨乃定</w:t>
      </w:r>
      <w:r w:rsidRPr="00315093">
        <w:rPr>
          <w:rFonts w:ascii="仿宋" w:eastAsia="仿宋" w:hAnsi="仿宋" w:hint="eastAsia"/>
          <w:sz w:val="28"/>
          <w:szCs w:val="28"/>
        </w:rPr>
        <w:t>为</w:t>
      </w:r>
      <w:r w:rsidR="00315093" w:rsidRPr="000B303B">
        <w:rPr>
          <w:rFonts w:ascii="仿宋" w:eastAsia="仿宋" w:hAnsi="仿宋" w:hint="eastAsia"/>
          <w:sz w:val="28"/>
          <w:szCs w:val="28"/>
          <w:u w:val="single"/>
        </w:rPr>
        <w:t>广东甘化科工</w:t>
      </w:r>
      <w:r w:rsidRPr="00315093">
        <w:rPr>
          <w:rFonts w:ascii="仿宋" w:eastAsia="仿宋" w:hAnsi="仿宋" w:hint="eastAsia"/>
          <w:sz w:val="28"/>
          <w:szCs w:val="28"/>
        </w:rPr>
        <w:t>股份有限公司第</w:t>
      </w:r>
      <w:r w:rsidR="00315093" w:rsidRPr="000B303B">
        <w:rPr>
          <w:rFonts w:ascii="仿宋" w:eastAsia="仿宋" w:hAnsi="仿宋" w:hint="eastAsia"/>
          <w:sz w:val="28"/>
          <w:szCs w:val="28"/>
          <w:u w:val="single"/>
        </w:rPr>
        <w:t>十一</w:t>
      </w:r>
      <w:r w:rsidRPr="00315093">
        <w:rPr>
          <w:rFonts w:ascii="仿宋" w:eastAsia="仿宋" w:hAnsi="仿宋" w:hint="eastAsia"/>
          <w:sz w:val="28"/>
          <w:szCs w:val="28"/>
        </w:rPr>
        <w:t>届董事会独立董事候选人发表公开声明。被提名人已书面同意作为</w:t>
      </w:r>
      <w:r w:rsidR="00315093" w:rsidRPr="000B303B">
        <w:rPr>
          <w:rFonts w:ascii="仿宋" w:eastAsia="仿宋" w:hAnsi="仿宋" w:hint="eastAsia"/>
          <w:sz w:val="28"/>
          <w:szCs w:val="28"/>
          <w:u w:val="single"/>
        </w:rPr>
        <w:t>广东甘化科工</w:t>
      </w:r>
      <w:r w:rsidRPr="00315093">
        <w:rPr>
          <w:rFonts w:ascii="仿宋" w:eastAsia="仿宋" w:hAnsi="仿宋" w:hint="eastAsia"/>
          <w:sz w:val="28"/>
          <w:szCs w:val="28"/>
        </w:rPr>
        <w:t>股份有限公司第</w:t>
      </w:r>
      <w:r w:rsidR="00315093" w:rsidRPr="000B303B">
        <w:rPr>
          <w:rFonts w:ascii="仿宋" w:eastAsia="仿宋" w:hAnsi="仿宋" w:hint="eastAsia"/>
          <w:sz w:val="28"/>
          <w:szCs w:val="28"/>
          <w:u w:val="single"/>
        </w:rPr>
        <w:t>十一</w:t>
      </w:r>
      <w:r w:rsidRPr="00315093">
        <w:rPr>
          <w:rFonts w:ascii="仿宋" w:eastAsia="仿宋" w:hAnsi="仿宋" w:hint="eastAsia"/>
          <w:sz w:val="28"/>
          <w:szCs w:val="28"/>
        </w:rPr>
        <w:t>届董事会独立董事候选人（参见该独立董事候选人声明）。本次提名是在充分了解被提名人职业、学历、职称、详细的工作经历、全部兼职、有无重大失信等不良记录等情况后作出的，本提名人认为被提名人符合相关法律、行政法规、部门规章、规范性文件和深圳证券交易所业务规则对独立董事候选人任职资格及独立性的要求，具体声明并承诺如下事项：</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一、被提名人已经通过</w:t>
      </w:r>
      <w:r w:rsidR="00315093" w:rsidRPr="000B303B">
        <w:rPr>
          <w:rFonts w:ascii="仿宋" w:eastAsia="仿宋" w:hAnsi="仿宋" w:hint="eastAsia"/>
          <w:sz w:val="28"/>
          <w:szCs w:val="28"/>
          <w:u w:val="single"/>
        </w:rPr>
        <w:t>广东甘化科工</w:t>
      </w:r>
      <w:r w:rsidRPr="00315093">
        <w:rPr>
          <w:rFonts w:ascii="仿宋" w:eastAsia="仿宋" w:hAnsi="仿宋" w:hint="eastAsia"/>
          <w:sz w:val="28"/>
          <w:szCs w:val="28"/>
        </w:rPr>
        <w:t>股份有限公司第</w:t>
      </w:r>
      <w:r w:rsidR="00315093" w:rsidRPr="000B303B">
        <w:rPr>
          <w:rFonts w:ascii="仿宋" w:eastAsia="仿宋" w:hAnsi="仿宋" w:hint="eastAsia"/>
          <w:sz w:val="28"/>
          <w:szCs w:val="28"/>
          <w:u w:val="single"/>
        </w:rPr>
        <w:t>十</w:t>
      </w:r>
      <w:r w:rsidRPr="00315093">
        <w:rPr>
          <w:rFonts w:ascii="仿宋" w:eastAsia="仿宋" w:hAnsi="仿宋" w:hint="eastAsia"/>
          <w:sz w:val="28"/>
          <w:szCs w:val="28"/>
        </w:rPr>
        <w:t>届董事会提名委员会资格审查，提名人与被提名人不存在利害关系或者其他可能影响独立履职情形的密切关系。</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二、被提名人不存在《中华人民共和国公司法》第一百四十六条等规定不得担任公司董事的情形。</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三、被提名人符合中国证监会《上市公司独立董事管理办法》和深圳证券交易所业务规则规定的独立董事任职资格和条件。</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lastRenderedPageBreak/>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四、被提名人符合公司章程规定的独立董事任职条件。</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五、被提名人已经参加培训并取得证券交易所认可的相关培训证明材料（如有）。</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六、被提名人担任独立董事不会违反《中华人民共和国公务员法》的相关规定。</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七、被提名人担任独立董事不会违反中共中央纪委《关于规范中管干部辞去公职或者退（离）休后担任上市公司、基金管理公司独立董事、独立监事的通知》的相关规定。</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八、被提名人担任独立董事不会违反中共中央组织部《关于进一步规范党政领导干部在企业兼职（任职）问题的意见》的相关规定。</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 xml:space="preserve">九、被提名人担任独立董事不会违反中共中央纪委、教育部、监察部《关于加强高等学校反腐倡廉建设的意见》的相关规定。 </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lastRenderedPageBreak/>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十、被提名人担任独立董事不会违反中国人民银行《股份制商业银行独立董事和外部监事制度指引》的相关规定。</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十一、被提名人担任独立董事不会违反中国证监会《证券基金经营机构董事、监事、高级管理人员及从业人员监督管理办法》的相关规定。</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十二、被提名人担任独立董事不会违反《银行业金融机构董事（理事）和高级管理人员任职资格管理办法》的相关规定。</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十三、被提名人担任独立董事不会违反《保险公司董事、监事和高级管理人员任职资格管理规定》《保险机构独立董事</w:t>
      </w:r>
      <w:r w:rsidRPr="00315093">
        <w:rPr>
          <w:rFonts w:ascii="仿宋" w:eastAsia="仿宋" w:hAnsi="仿宋" w:hint="eastAsia"/>
          <w:color w:val="000000"/>
          <w:sz w:val="28"/>
          <w:szCs w:val="28"/>
        </w:rPr>
        <w:t>管理办法</w:t>
      </w:r>
      <w:r w:rsidRPr="00315093">
        <w:rPr>
          <w:rFonts w:ascii="仿宋" w:eastAsia="仿宋" w:hAnsi="仿宋" w:hint="eastAsia"/>
          <w:sz w:val="28"/>
          <w:szCs w:val="28"/>
        </w:rPr>
        <w:t xml:space="preserve">》的相关规定。 </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十四、被提名人担任独立董事不会违反其他法律、行政法规、部门规章、规范性文件和深圳证券交易所业务规则等对于独立董事任职资格的相关规定。</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lastRenderedPageBreak/>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五、被提名人具备上市公司运作相关的基本知识，熟悉相关法律、行政法规、部门规章、规范性文件及深圳证券交易所业务规则，具有五年以上法律、经济、管理、会计、财务或者其他履行独立董事职责所必需的工作经验。</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六、以会计专业人士被提名的，被提名人至少具备注册会计师资格，或具有会计、审计或者财务管理专业的高级职称、副教授或以上职称、博士学位，或具有经济管理方面高级职称且在会计、审计或者财务管理等专业岗位有5年以上全职工作经验。</w:t>
      </w:r>
    </w:p>
    <w:p w:rsidR="00406378" w:rsidRPr="00315093" w:rsidRDefault="00F16212"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w:t>
      </w:r>
      <w:r w:rsidR="00406378" w:rsidRPr="00315093">
        <w:rPr>
          <w:rFonts w:ascii="仿宋" w:eastAsia="仿宋" w:hAnsi="仿宋" w:hint="eastAsia"/>
          <w:sz w:val="28"/>
          <w:szCs w:val="28"/>
        </w:rPr>
        <w:t xml:space="preserve">是 </w:t>
      </w:r>
      <w:r w:rsidR="00406378" w:rsidRPr="00315093">
        <w:rPr>
          <w:rFonts w:ascii="仿宋" w:eastAsia="仿宋" w:hAnsi="仿宋" w:hint="eastAsia"/>
          <w:sz w:val="28"/>
          <w:szCs w:val="28"/>
        </w:rPr>
        <w:tab/>
        <w:t xml:space="preserve">□ 否  </w:t>
      </w:r>
      <w:r w:rsidR="00406378" w:rsidRPr="00315093">
        <w:rPr>
          <w:rFonts w:ascii="仿宋" w:eastAsia="仿宋" w:hAnsi="仿宋" w:hint="eastAsia"/>
          <w:sz w:val="28"/>
          <w:szCs w:val="28"/>
        </w:rPr>
        <w:tab/>
      </w: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不适用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w:t>
      </w:r>
      <w:bookmarkStart w:id="0" w:name="_GoBack"/>
      <w:bookmarkEnd w:id="0"/>
      <w:r w:rsidRPr="00315093">
        <w:rPr>
          <w:rFonts w:ascii="仿宋" w:eastAsia="仿宋" w:hAnsi="仿宋" w:hint="eastAsia"/>
          <w:sz w:val="28"/>
          <w:szCs w:val="28"/>
        </w:rPr>
        <w:t>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十七、被提名人及其直系亲属、主要社会关系均不在公司及其附属企业任职。</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十八、被提名人及其直系亲属不是直接或间接持有公司已发行股份1%以上的股东，也不是上市公司前十名股东中自然人股东。</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十九、被提名人及其直系亲属不在直接或间接持有公司已发行股份5%以上的股东任职，也不在上市公司前五名股东任职。</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lastRenderedPageBreak/>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二十、被提名人及其直系亲属不在公司控股股东、实际控制人的附属企业任职。</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二十一、被提名人不是为公司及其控股股东、实际控制人或者其各自附属企业提供财务、法律、咨询、保荐等服务的人员</w:t>
      </w:r>
      <w:r w:rsidRPr="00315093">
        <w:rPr>
          <w:rFonts w:ascii="仿宋" w:eastAsia="仿宋" w:hAnsi="仿宋" w:hint="eastAsia"/>
          <w:color w:val="000000"/>
          <w:sz w:val="28"/>
          <w:szCs w:val="28"/>
        </w:rPr>
        <w:t>，包括但不限于提供服务的中介机构的项目组全体人员、各级复核人员、在报告上签字的人员、合伙人、董事、高级管理人员及主要负责人</w:t>
      </w:r>
      <w:r w:rsidRPr="00315093">
        <w:rPr>
          <w:rFonts w:ascii="仿宋" w:eastAsia="仿宋" w:hAnsi="仿宋" w:hint="eastAsia"/>
          <w:sz w:val="28"/>
          <w:szCs w:val="28"/>
        </w:rPr>
        <w:t>。</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二十二、被提名人与上市公司及其控股股东、实际控制人或者其各自的附属企业不存在重大业务往来，也不在有重大业务往来的单位及其控股股东、实际控制人任职。</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二十三、被提名人在最近十二个月内不具有第十七项至第二十二项所列任一种情形。</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二十四、被提名人不是被中国证监会采取证券市场禁入措施，且期限尚未届满的人员。</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lastRenderedPageBreak/>
        <w:t>二十五、被提名人不是被证券交易场所公开认定不适合担任上市公司董事、监事和高级管理人员，且期限尚未届满的人员。</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二十六、被提名人不是最近三十六个月内因证券期货犯罪，受到司法机关刑事处罚或者中国证监会行政处罚的人员。</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200"/>
        <w:rPr>
          <w:rFonts w:ascii="仿宋" w:eastAsia="仿宋" w:hAnsi="仿宋"/>
          <w:sz w:val="28"/>
          <w:szCs w:val="28"/>
        </w:rPr>
      </w:pPr>
      <w:r w:rsidRPr="00315093">
        <w:rPr>
          <w:rFonts w:ascii="仿宋" w:eastAsia="仿宋" w:hAnsi="仿宋" w:hint="eastAsia"/>
          <w:sz w:val="28"/>
          <w:szCs w:val="28"/>
        </w:rPr>
        <w:t>二十七、被提名人不是因涉嫌证券期货违法犯罪，被中国证监会立案调查或者被司法机关立案侦查，尚未有明确结论意见的人员。</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二十八、被提名人最近三十六个月未受到证券交易所公开谴责或三次以上通报批评。</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二十九、被提名人不存在重大失信等不良记录。</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三十、被提名人不是过往任职独立董事期间因连续两次未能亲自出席也不委托其他董事出席董事会会议被董事会提请股东大会予以解除职务，未满十二个月的人员。</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86538E" w:rsidRDefault="00406378" w:rsidP="00315093">
      <w:pPr>
        <w:snapToGrid w:val="0"/>
        <w:spacing w:line="560" w:lineRule="exact"/>
        <w:ind w:firstLineChars="200" w:firstLine="560"/>
        <w:rPr>
          <w:rFonts w:ascii="仿宋" w:eastAsia="仿宋" w:hAnsi="仿宋"/>
          <w:sz w:val="28"/>
          <w:szCs w:val="28"/>
        </w:rPr>
      </w:pPr>
      <w:r w:rsidRPr="0086538E">
        <w:rPr>
          <w:rFonts w:ascii="仿宋" w:eastAsia="仿宋" w:hAnsi="仿宋" w:hint="eastAsia"/>
          <w:sz w:val="28"/>
          <w:szCs w:val="28"/>
        </w:rPr>
        <w:lastRenderedPageBreak/>
        <w:t>三十一、包括本次提名的公司在内，被提名人担任独立董事的境内上市公司数量不超过三家。</w:t>
      </w:r>
    </w:p>
    <w:p w:rsidR="0086538E" w:rsidRPr="00315093" w:rsidRDefault="0086538E" w:rsidP="0086538E">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Pr="00315093">
        <w:rPr>
          <w:rFonts w:ascii="仿宋" w:eastAsia="仿宋" w:hAnsi="仿宋" w:hint="eastAsia"/>
          <w:sz w:val="28"/>
          <w:szCs w:val="28"/>
        </w:rPr>
        <w:t xml:space="preserve"> 是 </w:t>
      </w:r>
      <w:r w:rsidRPr="00315093">
        <w:rPr>
          <w:rFonts w:ascii="仿宋" w:eastAsia="仿宋" w:hAnsi="仿宋" w:hint="eastAsia"/>
          <w:sz w:val="28"/>
          <w:szCs w:val="28"/>
        </w:rPr>
        <w:tab/>
        <w:t xml:space="preserve">□ 否    </w:t>
      </w:r>
    </w:p>
    <w:p w:rsidR="0086538E" w:rsidRPr="00315093" w:rsidRDefault="0086538E" w:rsidP="0086538E">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kern w:val="0"/>
          <w:sz w:val="28"/>
          <w:szCs w:val="28"/>
        </w:rPr>
        <w:t>三十二、被提名人在公司连续担任独立董事未超过六年。</w:t>
      </w:r>
    </w:p>
    <w:p w:rsidR="00406378" w:rsidRPr="00315093" w:rsidRDefault="00315093"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MS Gothic" w:hAnsi="仿宋" w:cs="MS Gothic" w:hint="eastAsia"/>
          <w:color w:val="333333"/>
          <w:sz w:val="28"/>
          <w:szCs w:val="28"/>
          <w:shd w:val="clear" w:color="auto" w:fill="FFFFFF"/>
        </w:rPr>
        <w:sym w:font="Wingdings 2" w:char="F052"/>
      </w:r>
      <w:r w:rsidR="00406378" w:rsidRPr="00315093">
        <w:rPr>
          <w:rFonts w:ascii="仿宋" w:eastAsia="仿宋" w:hAnsi="仿宋" w:hint="eastAsia"/>
          <w:sz w:val="28"/>
          <w:szCs w:val="28"/>
        </w:rPr>
        <w:t xml:space="preserve"> 是 </w:t>
      </w:r>
      <w:r w:rsidR="00406378" w:rsidRPr="00315093">
        <w:rPr>
          <w:rFonts w:ascii="仿宋" w:eastAsia="仿宋" w:hAnsi="仿宋" w:hint="eastAsia"/>
          <w:sz w:val="28"/>
          <w:szCs w:val="28"/>
        </w:rPr>
        <w:tab/>
        <w:t xml:space="preserve">□ 否    </w:t>
      </w:r>
    </w:p>
    <w:p w:rsidR="00406378" w:rsidRPr="00315093" w:rsidRDefault="00406378" w:rsidP="00315093">
      <w:pPr>
        <w:pStyle w:val="a3"/>
        <w:snapToGrid w:val="0"/>
        <w:spacing w:after="0" w:line="560" w:lineRule="exact"/>
        <w:ind w:leftChars="71" w:left="149" w:firstLineChars="200" w:firstLine="560"/>
        <w:rPr>
          <w:rFonts w:ascii="仿宋" w:eastAsia="仿宋" w:hAnsi="仿宋"/>
          <w:sz w:val="28"/>
          <w:szCs w:val="28"/>
        </w:rPr>
      </w:pPr>
      <w:r w:rsidRPr="00315093">
        <w:rPr>
          <w:rFonts w:ascii="仿宋" w:eastAsia="仿宋" w:hAnsi="仿宋" w:hint="eastAsia"/>
          <w:sz w:val="28"/>
          <w:szCs w:val="28"/>
        </w:rPr>
        <w:t>如否，请详细说明：______________________________</w:t>
      </w:r>
    </w:p>
    <w:p w:rsidR="00406378" w:rsidRPr="00315093" w:rsidRDefault="00406378" w:rsidP="00315093">
      <w:pPr>
        <w:snapToGrid w:val="0"/>
        <w:spacing w:line="560" w:lineRule="exact"/>
        <w:ind w:firstLineChars="200" w:firstLine="560"/>
        <w:rPr>
          <w:rFonts w:ascii="仿宋" w:eastAsia="仿宋" w:hAnsi="仿宋"/>
          <w:sz w:val="28"/>
          <w:szCs w:val="28"/>
        </w:rPr>
      </w:pP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提名人郑重承诺：</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一、本提名人保证上述声明真实、准确、完整，没有虚假记载、误导性陈述或重大遗漏；否则，本提名人愿意承担由此引起的法律责任和接受深圳证券交易所的自律监管措施或纪律处分。</w:t>
      </w:r>
    </w:p>
    <w:p w:rsidR="00406378" w:rsidRPr="00315093" w:rsidRDefault="00406378" w:rsidP="00315093">
      <w:pPr>
        <w:snapToGrid w:val="0"/>
        <w:spacing w:line="560" w:lineRule="exact"/>
        <w:ind w:firstLineChars="200" w:firstLine="560"/>
        <w:rPr>
          <w:rFonts w:ascii="仿宋" w:eastAsia="仿宋" w:hAnsi="仿宋"/>
          <w:sz w:val="28"/>
          <w:szCs w:val="28"/>
        </w:rPr>
      </w:pPr>
      <w:r w:rsidRPr="00315093">
        <w:rPr>
          <w:rFonts w:ascii="仿宋" w:eastAsia="仿宋" w:hAnsi="仿宋" w:hint="eastAsia"/>
          <w:sz w:val="28"/>
          <w:szCs w:val="28"/>
        </w:rPr>
        <w:t>二、本提名人授权公司董事会秘书将本声明的内容通过深圳证券交易所业务专区录入、报送给深圳证券交易所或对外公告，董事会秘书的上述行为视同为本提名人行为，由本提名人承担相应的法律责任。</w:t>
      </w:r>
    </w:p>
    <w:p w:rsidR="00406378" w:rsidRPr="00315093" w:rsidRDefault="00406378" w:rsidP="00315093">
      <w:pPr>
        <w:snapToGrid w:val="0"/>
        <w:spacing w:line="560" w:lineRule="exact"/>
        <w:ind w:firstLineChars="200" w:firstLine="560"/>
        <w:rPr>
          <w:rFonts w:ascii="仿宋" w:eastAsia="仿宋" w:hAnsi="仿宋"/>
          <w:kern w:val="0"/>
          <w:sz w:val="28"/>
          <w:szCs w:val="28"/>
        </w:rPr>
      </w:pPr>
      <w:r w:rsidRPr="00315093">
        <w:rPr>
          <w:rFonts w:ascii="仿宋" w:eastAsia="仿宋" w:hAnsi="仿宋" w:hint="eastAsia"/>
          <w:kern w:val="0"/>
          <w:sz w:val="28"/>
          <w:szCs w:val="28"/>
        </w:rPr>
        <w:t>三、被提名人担任独立董事期间，如出现不符合独立性要求及独立董事任职资格情形的，本提名人将及时向公司董事会报告并督促被提名人立即辞去独立董事职务。</w:t>
      </w:r>
    </w:p>
    <w:p w:rsidR="00406378" w:rsidRPr="00315093" w:rsidRDefault="00406378" w:rsidP="00315093">
      <w:pPr>
        <w:snapToGrid w:val="0"/>
        <w:spacing w:line="560" w:lineRule="exact"/>
        <w:ind w:firstLineChars="200" w:firstLine="560"/>
        <w:rPr>
          <w:rFonts w:ascii="仿宋" w:eastAsia="仿宋" w:hAnsi="仿宋"/>
          <w:kern w:val="0"/>
          <w:sz w:val="28"/>
          <w:szCs w:val="28"/>
        </w:rPr>
      </w:pPr>
    </w:p>
    <w:p w:rsidR="00406378" w:rsidRPr="00315093" w:rsidRDefault="00406378" w:rsidP="00315093">
      <w:pPr>
        <w:snapToGrid w:val="0"/>
        <w:spacing w:line="560" w:lineRule="exact"/>
        <w:ind w:firstLineChars="200" w:firstLine="560"/>
        <w:rPr>
          <w:rFonts w:ascii="仿宋" w:eastAsia="仿宋" w:hAnsi="仿宋"/>
          <w:sz w:val="28"/>
          <w:szCs w:val="28"/>
        </w:rPr>
      </w:pPr>
    </w:p>
    <w:p w:rsidR="00406378" w:rsidRPr="00315093" w:rsidRDefault="00406378" w:rsidP="00315093">
      <w:pPr>
        <w:snapToGrid w:val="0"/>
        <w:spacing w:line="560" w:lineRule="exact"/>
        <w:ind w:firstLine="200"/>
        <w:jc w:val="right"/>
        <w:rPr>
          <w:rFonts w:ascii="仿宋" w:eastAsia="仿宋" w:hAnsi="仿宋"/>
          <w:sz w:val="28"/>
          <w:szCs w:val="28"/>
        </w:rPr>
      </w:pPr>
      <w:r w:rsidRPr="00315093">
        <w:rPr>
          <w:rFonts w:ascii="仿宋" w:eastAsia="仿宋" w:hAnsi="仿宋" w:hint="eastAsia"/>
          <w:sz w:val="28"/>
          <w:szCs w:val="28"/>
        </w:rPr>
        <w:t xml:space="preserve">  提名人（</w:t>
      </w:r>
      <w:r w:rsidRPr="00315093">
        <w:rPr>
          <w:rFonts w:ascii="仿宋" w:eastAsia="仿宋" w:hAnsi="仿宋" w:hint="eastAsia"/>
          <w:kern w:val="0"/>
          <w:sz w:val="28"/>
          <w:szCs w:val="28"/>
        </w:rPr>
        <w:t>签署/盖章</w:t>
      </w:r>
      <w:r w:rsidRPr="00315093">
        <w:rPr>
          <w:rFonts w:ascii="仿宋" w:eastAsia="仿宋" w:hAnsi="仿宋" w:hint="eastAsia"/>
          <w:sz w:val="28"/>
          <w:szCs w:val="28"/>
        </w:rPr>
        <w:t>）：</w:t>
      </w:r>
      <w:r w:rsidR="00315093">
        <w:rPr>
          <w:rFonts w:ascii="仿宋" w:eastAsia="仿宋" w:hAnsi="仿宋" w:hint="eastAsia"/>
          <w:sz w:val="28"/>
          <w:szCs w:val="28"/>
        </w:rPr>
        <w:t>广东甘化科工股份有限公司</w:t>
      </w:r>
      <w:r w:rsidR="00FE46A9">
        <w:rPr>
          <w:rFonts w:ascii="仿宋" w:eastAsia="仿宋" w:hAnsi="仿宋" w:hint="eastAsia"/>
          <w:sz w:val="28"/>
          <w:szCs w:val="28"/>
        </w:rPr>
        <w:t>董事会</w:t>
      </w:r>
    </w:p>
    <w:p w:rsidR="00406378" w:rsidRPr="00315093" w:rsidRDefault="00315093" w:rsidP="00315093">
      <w:pPr>
        <w:snapToGrid w:val="0"/>
        <w:spacing w:line="560" w:lineRule="exact"/>
        <w:ind w:right="560" w:firstLineChars="1450" w:firstLine="4060"/>
        <w:rPr>
          <w:rFonts w:ascii="仿宋" w:eastAsia="仿宋" w:hAnsi="仿宋"/>
          <w:sz w:val="28"/>
          <w:szCs w:val="28"/>
        </w:rPr>
      </w:pPr>
      <w:r>
        <w:rPr>
          <w:rFonts w:ascii="仿宋" w:eastAsia="仿宋" w:hAnsi="仿宋" w:hint="eastAsia"/>
          <w:sz w:val="28"/>
          <w:szCs w:val="28"/>
        </w:rPr>
        <w:t>2023</w:t>
      </w:r>
      <w:r w:rsidR="00406378" w:rsidRPr="00315093">
        <w:rPr>
          <w:rFonts w:ascii="仿宋" w:eastAsia="仿宋" w:hAnsi="仿宋" w:hint="eastAsia"/>
          <w:sz w:val="28"/>
          <w:szCs w:val="28"/>
        </w:rPr>
        <w:t>年</w:t>
      </w:r>
      <w:r>
        <w:rPr>
          <w:rFonts w:ascii="仿宋" w:eastAsia="仿宋" w:hAnsi="仿宋" w:hint="eastAsia"/>
          <w:sz w:val="28"/>
          <w:szCs w:val="28"/>
        </w:rPr>
        <w:t>12</w:t>
      </w:r>
      <w:r w:rsidR="00406378" w:rsidRPr="00315093">
        <w:rPr>
          <w:rFonts w:ascii="仿宋" w:eastAsia="仿宋" w:hAnsi="仿宋" w:hint="eastAsia"/>
          <w:sz w:val="28"/>
          <w:szCs w:val="28"/>
        </w:rPr>
        <w:t>月</w:t>
      </w:r>
      <w:r>
        <w:rPr>
          <w:rFonts w:ascii="仿宋" w:eastAsia="仿宋" w:hAnsi="仿宋" w:hint="eastAsia"/>
          <w:sz w:val="28"/>
          <w:szCs w:val="28"/>
        </w:rPr>
        <w:t>2</w:t>
      </w:r>
      <w:r w:rsidR="00502DA0">
        <w:rPr>
          <w:rFonts w:ascii="仿宋" w:eastAsia="仿宋" w:hAnsi="仿宋" w:hint="eastAsia"/>
          <w:sz w:val="28"/>
          <w:szCs w:val="28"/>
        </w:rPr>
        <w:t>9</w:t>
      </w:r>
      <w:r w:rsidR="00406378" w:rsidRPr="00315093">
        <w:rPr>
          <w:rFonts w:ascii="仿宋" w:eastAsia="仿宋" w:hAnsi="仿宋" w:hint="eastAsia"/>
          <w:sz w:val="28"/>
          <w:szCs w:val="28"/>
        </w:rPr>
        <w:t>日</w:t>
      </w:r>
    </w:p>
    <w:p w:rsidR="00406378" w:rsidRPr="00315093" w:rsidRDefault="00406378" w:rsidP="00315093">
      <w:pPr>
        <w:snapToGrid w:val="0"/>
        <w:spacing w:line="560" w:lineRule="exact"/>
        <w:ind w:firstLine="200"/>
        <w:jc w:val="right"/>
        <w:rPr>
          <w:rFonts w:ascii="仿宋" w:eastAsia="仿宋" w:hAnsi="仿宋"/>
          <w:sz w:val="28"/>
          <w:szCs w:val="28"/>
        </w:rPr>
      </w:pPr>
    </w:p>
    <w:p w:rsidR="00406378" w:rsidRPr="00315093" w:rsidRDefault="00406378" w:rsidP="00315093">
      <w:pPr>
        <w:snapToGrid w:val="0"/>
        <w:spacing w:line="560" w:lineRule="exact"/>
        <w:ind w:firstLine="200"/>
        <w:jc w:val="right"/>
        <w:rPr>
          <w:rFonts w:ascii="仿宋" w:eastAsia="仿宋" w:hAnsi="仿宋"/>
          <w:sz w:val="28"/>
          <w:szCs w:val="28"/>
        </w:rPr>
      </w:pPr>
    </w:p>
    <w:p w:rsidR="00C90FC8" w:rsidRPr="00406378" w:rsidRDefault="00C90FC8"/>
    <w:sectPr w:rsidR="00C90FC8" w:rsidRPr="00406378" w:rsidSect="00C90FC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2C4" w:rsidRDefault="004432C4" w:rsidP="0086538E">
      <w:r>
        <w:separator/>
      </w:r>
    </w:p>
  </w:endnote>
  <w:endnote w:type="continuationSeparator" w:id="0">
    <w:p w:rsidR="004432C4" w:rsidRDefault="004432C4" w:rsidP="008653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40069"/>
      <w:docPartObj>
        <w:docPartGallery w:val="Page Numbers (Bottom of Page)"/>
        <w:docPartUnique/>
      </w:docPartObj>
    </w:sdtPr>
    <w:sdtContent>
      <w:p w:rsidR="00AA1882" w:rsidRDefault="009B3484">
        <w:pPr>
          <w:pStyle w:val="a5"/>
          <w:jc w:val="center"/>
        </w:pPr>
        <w:fldSimple w:instr=" PAGE   \* MERGEFORMAT ">
          <w:r w:rsidR="00FE46A9" w:rsidRPr="00FE46A9">
            <w:rPr>
              <w:noProof/>
              <w:lang w:val="zh-CN"/>
            </w:rPr>
            <w:t>7</w:t>
          </w:r>
        </w:fldSimple>
      </w:p>
    </w:sdtContent>
  </w:sdt>
  <w:p w:rsidR="00AA1882" w:rsidRDefault="00AA188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2C4" w:rsidRDefault="004432C4" w:rsidP="0086538E">
      <w:r>
        <w:separator/>
      </w:r>
    </w:p>
  </w:footnote>
  <w:footnote w:type="continuationSeparator" w:id="0">
    <w:p w:rsidR="004432C4" w:rsidRDefault="004432C4" w:rsidP="008653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6378"/>
    <w:rsid w:val="00031F68"/>
    <w:rsid w:val="00081149"/>
    <w:rsid w:val="000A21AB"/>
    <w:rsid w:val="000B303B"/>
    <w:rsid w:val="0019617A"/>
    <w:rsid w:val="001F5C99"/>
    <w:rsid w:val="00315093"/>
    <w:rsid w:val="003E4E24"/>
    <w:rsid w:val="00406378"/>
    <w:rsid w:val="00413403"/>
    <w:rsid w:val="004261BA"/>
    <w:rsid w:val="004432C4"/>
    <w:rsid w:val="004E0988"/>
    <w:rsid w:val="00502DA0"/>
    <w:rsid w:val="005B40C8"/>
    <w:rsid w:val="005C4C99"/>
    <w:rsid w:val="00706614"/>
    <w:rsid w:val="00730A91"/>
    <w:rsid w:val="00781453"/>
    <w:rsid w:val="0081035D"/>
    <w:rsid w:val="0085011D"/>
    <w:rsid w:val="0086538E"/>
    <w:rsid w:val="008B4E09"/>
    <w:rsid w:val="00927E5F"/>
    <w:rsid w:val="009728BF"/>
    <w:rsid w:val="009B3484"/>
    <w:rsid w:val="009F79FD"/>
    <w:rsid w:val="00A57FE8"/>
    <w:rsid w:val="00AA1882"/>
    <w:rsid w:val="00B9580C"/>
    <w:rsid w:val="00C46A33"/>
    <w:rsid w:val="00C53D4F"/>
    <w:rsid w:val="00C82DF0"/>
    <w:rsid w:val="00C90FC8"/>
    <w:rsid w:val="00D01B0B"/>
    <w:rsid w:val="00D220F9"/>
    <w:rsid w:val="00DF22F5"/>
    <w:rsid w:val="00DF2346"/>
    <w:rsid w:val="00E70D61"/>
    <w:rsid w:val="00ED703F"/>
    <w:rsid w:val="00F16212"/>
    <w:rsid w:val="00F32EF3"/>
    <w:rsid w:val="00F437D9"/>
    <w:rsid w:val="00FE46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37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406378"/>
    <w:pPr>
      <w:spacing w:after="120"/>
      <w:ind w:leftChars="200" w:left="420"/>
    </w:pPr>
    <w:rPr>
      <w:rFonts w:ascii="Times New Roman" w:hAnsi="Times New Roman"/>
      <w:szCs w:val="24"/>
    </w:rPr>
  </w:style>
  <w:style w:type="character" w:customStyle="1" w:styleId="Char">
    <w:name w:val="正文文本缩进 Char"/>
    <w:basedOn w:val="a0"/>
    <w:link w:val="a3"/>
    <w:uiPriority w:val="99"/>
    <w:qFormat/>
    <w:rsid w:val="00406378"/>
    <w:rPr>
      <w:rFonts w:ascii="Times New Roman" w:eastAsia="宋体" w:hAnsi="Times New Roman" w:cs="Times New Roman"/>
      <w:szCs w:val="24"/>
    </w:rPr>
  </w:style>
  <w:style w:type="paragraph" w:styleId="a4">
    <w:name w:val="header"/>
    <w:basedOn w:val="a"/>
    <w:link w:val="Char0"/>
    <w:uiPriority w:val="99"/>
    <w:semiHidden/>
    <w:unhideWhenUsed/>
    <w:rsid w:val="008653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6538E"/>
    <w:rPr>
      <w:rFonts w:ascii="Calibri" w:eastAsia="宋体" w:hAnsi="Calibri" w:cs="Times New Roman"/>
      <w:sz w:val="18"/>
      <w:szCs w:val="18"/>
    </w:rPr>
  </w:style>
  <w:style w:type="paragraph" w:styleId="a5">
    <w:name w:val="footer"/>
    <w:basedOn w:val="a"/>
    <w:link w:val="Char1"/>
    <w:uiPriority w:val="99"/>
    <w:unhideWhenUsed/>
    <w:rsid w:val="0086538E"/>
    <w:pPr>
      <w:tabs>
        <w:tab w:val="center" w:pos="4153"/>
        <w:tab w:val="right" w:pos="8306"/>
      </w:tabs>
      <w:snapToGrid w:val="0"/>
      <w:jc w:val="left"/>
    </w:pPr>
    <w:rPr>
      <w:sz w:val="18"/>
      <w:szCs w:val="18"/>
    </w:rPr>
  </w:style>
  <w:style w:type="character" w:customStyle="1" w:styleId="Char1">
    <w:name w:val="页脚 Char"/>
    <w:basedOn w:val="a0"/>
    <w:link w:val="a5"/>
    <w:uiPriority w:val="99"/>
    <w:rsid w:val="0086538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611</Words>
  <Characters>3488</Characters>
  <Application>Microsoft Office Word</Application>
  <DocSecurity>0</DocSecurity>
  <Lines>29</Lines>
  <Paragraphs>8</Paragraphs>
  <ScaleCrop>false</ScaleCrop>
  <Company>Sky123.Org</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沈峰</dc:creator>
  <cp:lastModifiedBy>沈峰</cp:lastModifiedBy>
  <cp:revision>13</cp:revision>
  <cp:lastPrinted>2023-12-29T01:18:00Z</cp:lastPrinted>
  <dcterms:created xsi:type="dcterms:W3CDTF">2023-12-20T07:16:00Z</dcterms:created>
  <dcterms:modified xsi:type="dcterms:W3CDTF">2023-12-29T03:42:00Z</dcterms:modified>
</cp:coreProperties>
</file>